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498" w:rsidRPr="00CF77D4" w:rsidRDefault="00D31498" w:rsidP="00D31498">
      <w:pPr>
        <w:rPr>
          <w:b/>
          <w:u w:val="single"/>
        </w:rPr>
      </w:pPr>
    </w:p>
    <w:p w:rsidR="00CF77D4" w:rsidRPr="00CF77D4" w:rsidRDefault="00CF77D4" w:rsidP="00CF77D4">
      <w:pPr>
        <w:jc w:val="center"/>
        <w:rPr>
          <w:b/>
          <w:u w:val="single"/>
        </w:rPr>
      </w:pPr>
      <w:r w:rsidRPr="00CF77D4">
        <w:rPr>
          <w:b/>
          <w:u w:val="single"/>
        </w:rPr>
        <w:t>APPG Submission from Brac Development Institute</w:t>
      </w:r>
    </w:p>
    <w:p w:rsidR="00D31498" w:rsidRPr="00CF77D4" w:rsidRDefault="00D31498" w:rsidP="00D31498">
      <w:r w:rsidRPr="00CF77D4">
        <w:t>Name: Karishma Huda</w:t>
      </w:r>
    </w:p>
    <w:p w:rsidR="00D31498" w:rsidRPr="00CF77D4" w:rsidRDefault="00D31498" w:rsidP="00D31498">
      <w:r w:rsidRPr="00CF77D4">
        <w:t>Title and Organisation:  Research Manag</w:t>
      </w:r>
      <w:bookmarkStart w:id="0" w:name="_GoBack"/>
      <w:bookmarkEnd w:id="0"/>
      <w:r w:rsidRPr="00CF77D4">
        <w:t>er, Brac Development Institute (BDI)</w:t>
      </w:r>
    </w:p>
    <w:p w:rsidR="00D31498" w:rsidRPr="00CF77D4" w:rsidRDefault="00D31498" w:rsidP="00D31498">
      <w:r w:rsidRPr="00CF77D4">
        <w:t xml:space="preserve">Email address: </w:t>
      </w:r>
      <w:hyperlink r:id="rId8" w:history="1">
        <w:r w:rsidRPr="00CF77D4">
          <w:rPr>
            <w:rStyle w:val="Hyperlink"/>
          </w:rPr>
          <w:t>khuda@bracu.ac.bd</w:t>
        </w:r>
      </w:hyperlink>
    </w:p>
    <w:p w:rsidR="00D31498" w:rsidRPr="00CF77D4" w:rsidRDefault="00D31498" w:rsidP="00D31498">
      <w:r w:rsidRPr="00CF77D4">
        <w:t>Telephone number: +44(0) 20 7922 7828</w:t>
      </w:r>
    </w:p>
    <w:p w:rsidR="004461E9" w:rsidRPr="00CF77D4" w:rsidRDefault="00D31498" w:rsidP="00CF77D4">
      <w:pPr>
        <w:pStyle w:val="ListParagraph"/>
        <w:numPr>
          <w:ilvl w:val="0"/>
          <w:numId w:val="1"/>
        </w:numPr>
        <w:spacing w:after="100" w:afterAutospacing="1" w:line="240" w:lineRule="atLeast"/>
        <w:rPr>
          <w:rFonts w:ascii="Verdana" w:hAnsi="Verdana"/>
          <w:b/>
          <w:sz w:val="20"/>
          <w:szCs w:val="20"/>
        </w:rPr>
      </w:pPr>
      <w:r w:rsidRPr="00CF77D4">
        <w:rPr>
          <w:rFonts w:ascii="Verdana" w:hAnsi="Verdana"/>
          <w:b/>
          <w:sz w:val="20"/>
          <w:szCs w:val="20"/>
        </w:rPr>
        <w:t>Of all the various products and interventions that fall under the broad heading of microfinance</w:t>
      </w:r>
      <w:r w:rsidR="00554C61" w:rsidRPr="00CF77D4">
        <w:rPr>
          <w:rFonts w:ascii="Verdana" w:hAnsi="Verdana"/>
          <w:b/>
          <w:sz w:val="20"/>
          <w:szCs w:val="20"/>
        </w:rPr>
        <w:t>, can</w:t>
      </w:r>
      <w:r w:rsidRPr="00CF77D4">
        <w:rPr>
          <w:rFonts w:ascii="Verdana" w:hAnsi="Verdana"/>
          <w:b/>
          <w:sz w:val="20"/>
          <w:szCs w:val="20"/>
        </w:rPr>
        <w:t xml:space="preserve"> you be specific about which of these you will focus on in regard of the remaining questions and provide a brief definition of the same?</w:t>
      </w:r>
    </w:p>
    <w:p w:rsidR="00010260" w:rsidRPr="00CF77D4" w:rsidRDefault="004345C6" w:rsidP="00010260">
      <w:pPr>
        <w:pStyle w:val="NormalWeb"/>
        <w:spacing w:line="240" w:lineRule="atLeast"/>
        <w:rPr>
          <w:i/>
          <w:iCs/>
        </w:rPr>
      </w:pPr>
      <w:r w:rsidRPr="00CF77D4">
        <w:rPr>
          <w:lang w:val="en-GB"/>
        </w:rPr>
        <w:t xml:space="preserve">BDI focuses </w:t>
      </w:r>
      <w:r w:rsidRPr="00CF77D4">
        <w:t>upon monitoring, researching, and providing technical assistance to</w:t>
      </w:r>
      <w:r w:rsidR="00C5446B" w:rsidRPr="00CF77D4">
        <w:t xml:space="preserve"> organizations implementing the</w:t>
      </w:r>
      <w:r w:rsidRPr="00CF77D4">
        <w:t xml:space="preserve"> CGAP/Ford Foundation</w:t>
      </w:r>
      <w:r w:rsidR="00C5446B" w:rsidRPr="00CF77D4">
        <w:t xml:space="preserve"> ‘Graduation Program</w:t>
      </w:r>
      <w:r w:rsidR="0018299B" w:rsidRPr="00CF77D4">
        <w:t>.’</w:t>
      </w:r>
      <w:r w:rsidRPr="00CF77D4">
        <w:t xml:space="preserve"> </w:t>
      </w:r>
      <w:r w:rsidR="00010260">
        <w:t xml:space="preserve">Since </w:t>
      </w:r>
      <w:r w:rsidR="00010260" w:rsidRPr="00CF77D4">
        <w:t xml:space="preserve">2006, CGAP and the Ford Foundation have </w:t>
      </w:r>
      <w:r w:rsidR="00010260">
        <w:t>sequenced safety nets, livelihoods and microfinance to create pathways for the poorest around the world to graduate out of extreme poverty. The model</w:t>
      </w:r>
      <w:r w:rsidR="00010260" w:rsidRPr="00CF77D4">
        <w:t xml:space="preserve"> was originally d</w:t>
      </w:r>
      <w:r w:rsidR="00010260">
        <w:t xml:space="preserve">eveloped by BRAC in Bangladesh, </w:t>
      </w:r>
      <w:proofErr w:type="gramStart"/>
      <w:r w:rsidR="00010260">
        <w:t>whose</w:t>
      </w:r>
      <w:proofErr w:type="gramEnd"/>
      <w:r w:rsidR="00010260">
        <w:t xml:space="preserve"> </w:t>
      </w:r>
      <w:r w:rsidR="00010260" w:rsidRPr="00CF77D4">
        <w:t xml:space="preserve">Targeting the Ultra-Poor (TUP) program has reached 800,000 households—over 70 percent of </w:t>
      </w:r>
      <w:r w:rsidR="00554C61" w:rsidRPr="00CF77D4">
        <w:t>the</w:t>
      </w:r>
      <w:r w:rsidR="00554C61">
        <w:t xml:space="preserve">m </w:t>
      </w:r>
      <w:r w:rsidR="00554C61" w:rsidRPr="00CF77D4">
        <w:t>currently</w:t>
      </w:r>
      <w:r w:rsidR="00010260" w:rsidRPr="00CF77D4">
        <w:t xml:space="preserve"> food secure and managing sustainable economic activities.</w:t>
      </w:r>
    </w:p>
    <w:p w:rsidR="004345C6" w:rsidRPr="00CF77D4" w:rsidRDefault="004345C6" w:rsidP="00CF77D4">
      <w:pPr>
        <w:pStyle w:val="NormalWeb"/>
        <w:spacing w:line="240" w:lineRule="atLeast"/>
      </w:pPr>
      <w:r w:rsidRPr="00CF77D4">
        <w:t xml:space="preserve">People at the very bottom of the economic ladder are often excluded, or exclude themselves, from microfinance. Their income is usually too low and unreliable to permit repayment of loans or investment in anything but basic food consumption. In some countries the very poor are served by safety net programs, which usually take the form of cash transfers, food aid, or guaranteed employment schemes. The graduation model targets the “ultra poor”—people who have no assets and are chronically food insecure. Safety nets usually help these very poor people survive but don’t allow them to build up assets. The term “graduation” refers to participants moving out of safety net programs and “graduating” into income-earning activities that let them </w:t>
      </w:r>
      <w:proofErr w:type="gramStart"/>
      <w:r w:rsidRPr="00CF77D4">
        <w:t>sustain</w:t>
      </w:r>
      <w:proofErr w:type="gramEnd"/>
      <w:r w:rsidRPr="00CF77D4">
        <w:t xml:space="preserve"> themselves without external subsidies. </w:t>
      </w:r>
    </w:p>
    <w:p w:rsidR="00010260" w:rsidRDefault="00C5446B" w:rsidP="00CF77D4">
      <w:pPr>
        <w:spacing w:after="100" w:afterAutospacing="1" w:line="240" w:lineRule="atLeast"/>
        <w:rPr>
          <w:rFonts w:ascii="Verdana" w:hAnsi="Verdana"/>
          <w:sz w:val="20"/>
          <w:szCs w:val="20"/>
          <w:lang w:val="en-US"/>
        </w:rPr>
      </w:pPr>
      <w:r w:rsidRPr="00CF77D4">
        <w:rPr>
          <w:rFonts w:ascii="Verdana" w:hAnsi="Verdana"/>
          <w:sz w:val="20"/>
          <w:szCs w:val="20"/>
          <w:lang w:val="en-US"/>
        </w:rPr>
        <w:t>As a part of the graduation program</w:t>
      </w:r>
      <w:r w:rsidR="00554C61" w:rsidRPr="00CF77D4">
        <w:rPr>
          <w:rFonts w:ascii="Verdana" w:hAnsi="Verdana"/>
          <w:sz w:val="20"/>
          <w:szCs w:val="20"/>
          <w:lang w:val="en-US"/>
        </w:rPr>
        <w:t>, beneficiaries</w:t>
      </w:r>
      <w:r w:rsidR="00CB0953" w:rsidRPr="00CF77D4">
        <w:rPr>
          <w:rFonts w:ascii="Verdana" w:hAnsi="Verdana"/>
          <w:sz w:val="20"/>
          <w:szCs w:val="20"/>
          <w:lang w:val="en-US"/>
        </w:rPr>
        <w:t xml:space="preserve"> receive</w:t>
      </w:r>
      <w:r w:rsidR="00010260">
        <w:rPr>
          <w:rFonts w:ascii="Verdana" w:hAnsi="Verdana"/>
          <w:sz w:val="20"/>
          <w:szCs w:val="20"/>
          <w:lang w:val="en-US"/>
        </w:rPr>
        <w:t>:</w:t>
      </w:r>
    </w:p>
    <w:p w:rsidR="00010260" w:rsidRPr="00010260" w:rsidRDefault="00CB0953" w:rsidP="00010260">
      <w:pPr>
        <w:pStyle w:val="ListParagraph"/>
        <w:numPr>
          <w:ilvl w:val="0"/>
          <w:numId w:val="3"/>
        </w:numPr>
        <w:spacing w:after="100" w:afterAutospacing="1" w:line="240" w:lineRule="atLeast"/>
        <w:rPr>
          <w:rFonts w:ascii="Verdana" w:hAnsi="Verdana"/>
          <w:sz w:val="20"/>
          <w:szCs w:val="20"/>
        </w:rPr>
      </w:pPr>
      <w:r w:rsidRPr="00010260">
        <w:rPr>
          <w:rFonts w:ascii="Verdana" w:hAnsi="Verdana"/>
          <w:sz w:val="20"/>
          <w:szCs w:val="20"/>
          <w:lang w:val="en-US"/>
        </w:rPr>
        <w:t xml:space="preserve">a small cash stipend to help them meet their consumption needs; </w:t>
      </w:r>
    </w:p>
    <w:p w:rsidR="00010260" w:rsidRPr="00010260" w:rsidRDefault="00CB0953" w:rsidP="00010260">
      <w:pPr>
        <w:pStyle w:val="ListParagraph"/>
        <w:numPr>
          <w:ilvl w:val="0"/>
          <w:numId w:val="3"/>
        </w:numPr>
        <w:spacing w:after="100" w:afterAutospacing="1" w:line="240" w:lineRule="atLeast"/>
        <w:rPr>
          <w:rFonts w:ascii="Verdana" w:hAnsi="Verdana"/>
          <w:sz w:val="20"/>
          <w:szCs w:val="20"/>
        </w:rPr>
      </w:pPr>
      <w:r w:rsidRPr="00010260">
        <w:rPr>
          <w:rFonts w:ascii="Verdana" w:hAnsi="Verdana"/>
          <w:sz w:val="20"/>
          <w:szCs w:val="20"/>
          <w:lang w:val="en-US"/>
        </w:rPr>
        <w:t xml:space="preserve">a productive asset so they can begin generating their own income; </w:t>
      </w:r>
    </w:p>
    <w:p w:rsidR="00010260" w:rsidRPr="00010260" w:rsidRDefault="00CB0953" w:rsidP="00010260">
      <w:pPr>
        <w:pStyle w:val="ListParagraph"/>
        <w:numPr>
          <w:ilvl w:val="0"/>
          <w:numId w:val="3"/>
        </w:numPr>
        <w:spacing w:after="100" w:afterAutospacing="1" w:line="240" w:lineRule="atLeast"/>
        <w:rPr>
          <w:rFonts w:ascii="Verdana" w:hAnsi="Verdana"/>
          <w:sz w:val="20"/>
          <w:szCs w:val="20"/>
        </w:rPr>
      </w:pPr>
      <w:r w:rsidRPr="00010260">
        <w:rPr>
          <w:rFonts w:ascii="Verdana" w:hAnsi="Verdana"/>
          <w:sz w:val="20"/>
          <w:szCs w:val="20"/>
          <w:lang w:val="en-US"/>
        </w:rPr>
        <w:t xml:space="preserve">access to health services, as health shocks are often the greatest drivers of poverty; </w:t>
      </w:r>
    </w:p>
    <w:p w:rsidR="00010260" w:rsidRPr="00010260" w:rsidRDefault="00554C61" w:rsidP="00010260">
      <w:pPr>
        <w:pStyle w:val="ListParagraph"/>
        <w:numPr>
          <w:ilvl w:val="0"/>
          <w:numId w:val="3"/>
        </w:numPr>
        <w:spacing w:after="100" w:afterAutospacing="1" w:line="240" w:lineRule="atLeast"/>
        <w:rPr>
          <w:rFonts w:ascii="Verdana" w:hAnsi="Verdana"/>
          <w:sz w:val="20"/>
          <w:szCs w:val="20"/>
        </w:rPr>
      </w:pPr>
      <w:proofErr w:type="gramStart"/>
      <w:r w:rsidRPr="00010260">
        <w:rPr>
          <w:rFonts w:ascii="Verdana" w:hAnsi="Verdana"/>
          <w:sz w:val="20"/>
          <w:szCs w:val="20"/>
          <w:lang w:val="en-US"/>
        </w:rPr>
        <w:t>complementary</w:t>
      </w:r>
      <w:proofErr w:type="gramEnd"/>
      <w:r w:rsidRPr="00010260">
        <w:rPr>
          <w:rFonts w:ascii="Verdana" w:hAnsi="Verdana"/>
          <w:sz w:val="20"/>
          <w:szCs w:val="20"/>
          <w:lang w:val="en-US"/>
        </w:rPr>
        <w:t xml:space="preserve"> services such as skills and social development training, weekly hand-holding support by field staff, veterinary support, and linkages with local elite who act as a vertical social network.  </w:t>
      </w:r>
    </w:p>
    <w:p w:rsidR="00C5446B" w:rsidRDefault="00C5446B" w:rsidP="00010260">
      <w:pPr>
        <w:spacing w:after="100" w:afterAutospacing="1" w:line="240" w:lineRule="atLeast"/>
        <w:rPr>
          <w:rFonts w:ascii="Verdana" w:hAnsi="Verdana"/>
          <w:sz w:val="20"/>
          <w:szCs w:val="20"/>
          <w:lang w:val="en-US"/>
        </w:rPr>
      </w:pPr>
      <w:r w:rsidRPr="00010260">
        <w:rPr>
          <w:rFonts w:ascii="Verdana" w:hAnsi="Verdana"/>
          <w:sz w:val="20"/>
          <w:szCs w:val="20"/>
          <w:lang w:val="en-US"/>
        </w:rPr>
        <w:t>B</w:t>
      </w:r>
      <w:r w:rsidR="00CB0953" w:rsidRPr="00010260">
        <w:rPr>
          <w:rFonts w:ascii="Verdana" w:hAnsi="Verdana"/>
          <w:sz w:val="20"/>
          <w:szCs w:val="20"/>
          <w:lang w:val="en-US"/>
        </w:rPr>
        <w:t xml:space="preserve">eneficiaries receive this set of inputs for a total of 18- 24 months, with the end goal of transitioning them out of extreme poverty and into a sustainable livelihood. </w:t>
      </w:r>
    </w:p>
    <w:p w:rsidR="00853110" w:rsidRDefault="00853110" w:rsidP="00010260">
      <w:pPr>
        <w:spacing w:after="100" w:afterAutospacing="1" w:line="240" w:lineRule="atLeast"/>
        <w:rPr>
          <w:rFonts w:ascii="Verdana" w:hAnsi="Verdana"/>
          <w:sz w:val="20"/>
          <w:szCs w:val="20"/>
          <w:lang w:val="en-US"/>
        </w:rPr>
      </w:pPr>
      <w:r w:rsidRPr="00853110">
        <w:rPr>
          <w:rFonts w:ascii="Verdana" w:hAnsi="Verdana"/>
          <w:noProof/>
          <w:sz w:val="20"/>
          <w:szCs w:val="20"/>
        </w:rPr>
        <w:lastRenderedPageBreak/>
        <w:drawing>
          <wp:inline distT="0" distB="0" distL="0" distR="0">
            <wp:extent cx="3819525" cy="2912293"/>
            <wp:effectExtent l="19050" t="0" r="9525" b="0"/>
            <wp:docPr id="1" name="Picture 20" descr="http://collab2.cgap.org/gm/document-1.9.38770/GraduationModelChart.jpeg">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collab2.cgap.org/gm/document-1.9.38770/GraduationModelChart.jpeg"/>
                    <pic:cNvPicPr>
                      <a:picLocks noChangeAspect="1" noChangeArrowheads="1"/>
                    </pic:cNvPicPr>
                  </pic:nvPicPr>
                  <pic:blipFill>
                    <a:blip r:embed="rId10" cstate="print"/>
                    <a:srcRect/>
                    <a:stretch>
                      <a:fillRect/>
                    </a:stretch>
                  </pic:blipFill>
                  <pic:spPr bwMode="auto">
                    <a:xfrm>
                      <a:off x="0" y="0"/>
                      <a:ext cx="3819525" cy="2912293"/>
                    </a:xfrm>
                    <a:prstGeom prst="rect">
                      <a:avLst/>
                    </a:prstGeom>
                    <a:noFill/>
                    <a:ln w="9525">
                      <a:noFill/>
                      <a:miter lim="800000"/>
                      <a:headEnd/>
                      <a:tailEnd/>
                    </a:ln>
                  </pic:spPr>
                </pic:pic>
              </a:graphicData>
            </a:graphic>
          </wp:inline>
        </w:drawing>
      </w:r>
    </w:p>
    <w:p w:rsidR="004345C6" w:rsidRPr="00CF77D4" w:rsidRDefault="00C5446B" w:rsidP="00CF77D4">
      <w:pPr>
        <w:pStyle w:val="NormalWeb"/>
        <w:spacing w:line="240" w:lineRule="atLeast"/>
      </w:pPr>
      <w:r w:rsidRPr="00CF77D4">
        <w:t xml:space="preserve">The frontiers, however, are still being tested. </w:t>
      </w:r>
      <w:r w:rsidR="00CB0953" w:rsidRPr="00CF77D4">
        <w:t>Ten</w:t>
      </w:r>
      <w:r w:rsidR="00853110">
        <w:t xml:space="preserve"> graduation </w:t>
      </w:r>
      <w:r w:rsidR="00554C61">
        <w:t>pilots are</w:t>
      </w:r>
      <w:r w:rsidRPr="00CF77D4">
        <w:t xml:space="preserve"> underway</w:t>
      </w:r>
      <w:r w:rsidR="00CB0953" w:rsidRPr="00CF77D4">
        <w:t xml:space="preserve"> in Ethiopia, Haiti, Honduras, India, Pakistan, Peru</w:t>
      </w:r>
      <w:r w:rsidR="00554C61" w:rsidRPr="00CF77D4">
        <w:t>, Yemen</w:t>
      </w:r>
      <w:r w:rsidR="00CB0953" w:rsidRPr="00CF77D4">
        <w:t xml:space="preserve">, and Ghana, involving diverse institutional forms, economic contexts, and cultures. </w:t>
      </w:r>
      <w:r w:rsidRPr="00CF77D4">
        <w:t xml:space="preserve">They are being rigorously researched through randomized control trials and qualitative ethnographic methods. </w:t>
      </w:r>
      <w:r w:rsidR="00CB0953" w:rsidRPr="00CF77D4">
        <w:t xml:space="preserve"> The pilots are implemented through partnerships among financial service providers, nongovernmental organizations (NGOs), and government safety net programs</w:t>
      </w:r>
      <w:r w:rsidRPr="00CF77D4">
        <w:t>.</w:t>
      </w:r>
      <w:r w:rsidR="00CB0953" w:rsidRPr="00CF77D4">
        <w:t xml:space="preserve"> </w:t>
      </w:r>
    </w:p>
    <w:p w:rsidR="00247F89" w:rsidRPr="00CF77D4" w:rsidRDefault="00247F89" w:rsidP="00CF77D4">
      <w:pPr>
        <w:pStyle w:val="ListParagraph"/>
        <w:widowControl w:val="0"/>
        <w:numPr>
          <w:ilvl w:val="0"/>
          <w:numId w:val="1"/>
        </w:numPr>
        <w:autoSpaceDE w:val="0"/>
        <w:autoSpaceDN w:val="0"/>
        <w:adjustRightInd w:val="0"/>
        <w:spacing w:after="100" w:afterAutospacing="1" w:line="240" w:lineRule="atLeast"/>
        <w:rPr>
          <w:rFonts w:ascii="Verdana" w:hAnsi="Verdana"/>
          <w:b/>
          <w:color w:val="000000"/>
          <w:sz w:val="20"/>
          <w:szCs w:val="20"/>
        </w:rPr>
      </w:pPr>
      <w:r w:rsidRPr="00CF77D4">
        <w:rPr>
          <w:rFonts w:ascii="Verdana" w:hAnsi="Verdana"/>
          <w:b/>
          <w:color w:val="000000"/>
          <w:spacing w:val="1"/>
          <w:sz w:val="20"/>
          <w:szCs w:val="20"/>
        </w:rPr>
        <w:t>S</w:t>
      </w:r>
      <w:r w:rsidRPr="00CF77D4">
        <w:rPr>
          <w:rFonts w:ascii="Verdana" w:hAnsi="Verdana"/>
          <w:b/>
          <w:color w:val="000000"/>
          <w:sz w:val="20"/>
          <w:szCs w:val="20"/>
        </w:rPr>
        <w:t>hou</w:t>
      </w:r>
      <w:r w:rsidRPr="00CF77D4">
        <w:rPr>
          <w:rFonts w:ascii="Verdana" w:hAnsi="Verdana"/>
          <w:b/>
          <w:color w:val="000000"/>
          <w:spacing w:val="1"/>
          <w:sz w:val="20"/>
          <w:szCs w:val="20"/>
        </w:rPr>
        <w:t>l</w:t>
      </w:r>
      <w:r w:rsidRPr="00CF77D4">
        <w:rPr>
          <w:rFonts w:ascii="Verdana" w:hAnsi="Verdana"/>
          <w:b/>
          <w:color w:val="000000"/>
          <w:sz w:val="20"/>
          <w:szCs w:val="20"/>
        </w:rPr>
        <w:t>d</w:t>
      </w:r>
      <w:r w:rsidRPr="00CF77D4">
        <w:rPr>
          <w:rFonts w:ascii="Verdana" w:hAnsi="Verdana"/>
          <w:b/>
          <w:color w:val="000000"/>
          <w:spacing w:val="-1"/>
          <w:sz w:val="20"/>
          <w:szCs w:val="20"/>
        </w:rPr>
        <w:t xml:space="preserve"> </w:t>
      </w:r>
      <w:r w:rsidRPr="00CF77D4">
        <w:rPr>
          <w:rFonts w:ascii="Verdana" w:hAnsi="Verdana"/>
          <w:b/>
          <w:color w:val="000000"/>
          <w:spacing w:val="1"/>
          <w:sz w:val="20"/>
          <w:szCs w:val="20"/>
        </w:rPr>
        <w:t>t</w:t>
      </w:r>
      <w:r w:rsidRPr="00CF77D4">
        <w:rPr>
          <w:rFonts w:ascii="Verdana" w:hAnsi="Verdana"/>
          <w:b/>
          <w:color w:val="000000"/>
          <w:sz w:val="20"/>
          <w:szCs w:val="20"/>
        </w:rPr>
        <w:t>he</w:t>
      </w:r>
      <w:r w:rsidRPr="00CF77D4">
        <w:rPr>
          <w:rFonts w:ascii="Verdana" w:hAnsi="Verdana"/>
          <w:b/>
          <w:color w:val="000000"/>
          <w:spacing w:val="-1"/>
          <w:sz w:val="20"/>
          <w:szCs w:val="20"/>
        </w:rPr>
        <w:t xml:space="preserve"> </w:t>
      </w:r>
      <w:r w:rsidRPr="00CF77D4">
        <w:rPr>
          <w:rFonts w:ascii="Verdana" w:hAnsi="Verdana"/>
          <w:b/>
          <w:color w:val="000000"/>
          <w:sz w:val="20"/>
          <w:szCs w:val="20"/>
        </w:rPr>
        <w:t>r</w:t>
      </w:r>
      <w:r w:rsidRPr="00CF77D4">
        <w:rPr>
          <w:rFonts w:ascii="Verdana" w:hAnsi="Verdana"/>
          <w:b/>
          <w:color w:val="000000"/>
          <w:spacing w:val="-1"/>
          <w:sz w:val="20"/>
          <w:szCs w:val="20"/>
        </w:rPr>
        <w:t>e</w:t>
      </w:r>
      <w:r w:rsidRPr="00CF77D4">
        <w:rPr>
          <w:rFonts w:ascii="Verdana" w:hAnsi="Verdana"/>
          <w:b/>
          <w:color w:val="000000"/>
          <w:sz w:val="20"/>
          <w:szCs w:val="20"/>
        </w:rPr>
        <w:t>du</w:t>
      </w:r>
      <w:r w:rsidRPr="00CF77D4">
        <w:rPr>
          <w:rFonts w:ascii="Verdana" w:hAnsi="Verdana"/>
          <w:b/>
          <w:color w:val="000000"/>
          <w:spacing w:val="-1"/>
          <w:sz w:val="20"/>
          <w:szCs w:val="20"/>
        </w:rPr>
        <w:t>c</w:t>
      </w:r>
      <w:r w:rsidRPr="00CF77D4">
        <w:rPr>
          <w:rFonts w:ascii="Verdana" w:hAnsi="Verdana"/>
          <w:b/>
          <w:color w:val="000000"/>
          <w:spacing w:val="1"/>
          <w:sz w:val="20"/>
          <w:szCs w:val="20"/>
        </w:rPr>
        <w:t>ti</w:t>
      </w:r>
      <w:r w:rsidRPr="00CF77D4">
        <w:rPr>
          <w:rFonts w:ascii="Verdana" w:hAnsi="Verdana"/>
          <w:b/>
          <w:color w:val="000000"/>
          <w:sz w:val="20"/>
          <w:szCs w:val="20"/>
        </w:rPr>
        <w:t>on</w:t>
      </w:r>
      <w:r w:rsidRPr="00CF77D4">
        <w:rPr>
          <w:rFonts w:ascii="Verdana" w:hAnsi="Verdana"/>
          <w:b/>
          <w:color w:val="000000"/>
          <w:spacing w:val="-1"/>
          <w:sz w:val="20"/>
          <w:szCs w:val="20"/>
        </w:rPr>
        <w:t xml:space="preserve"> </w:t>
      </w:r>
      <w:r w:rsidRPr="00CF77D4">
        <w:rPr>
          <w:rFonts w:ascii="Verdana" w:hAnsi="Verdana"/>
          <w:b/>
          <w:color w:val="000000"/>
          <w:sz w:val="20"/>
          <w:szCs w:val="20"/>
        </w:rPr>
        <w:t>of</w:t>
      </w:r>
      <w:r w:rsidRPr="00CF77D4">
        <w:rPr>
          <w:rFonts w:ascii="Verdana" w:hAnsi="Verdana"/>
          <w:b/>
          <w:color w:val="000000"/>
          <w:spacing w:val="-2"/>
          <w:sz w:val="20"/>
          <w:szCs w:val="20"/>
        </w:rPr>
        <w:t xml:space="preserve"> </w:t>
      </w:r>
      <w:r w:rsidRPr="00CF77D4">
        <w:rPr>
          <w:rFonts w:ascii="Verdana" w:hAnsi="Verdana"/>
          <w:b/>
          <w:color w:val="000000"/>
          <w:spacing w:val="3"/>
          <w:sz w:val="20"/>
          <w:szCs w:val="20"/>
        </w:rPr>
        <w:t>p</w:t>
      </w:r>
      <w:r w:rsidRPr="00CF77D4">
        <w:rPr>
          <w:rFonts w:ascii="Verdana" w:hAnsi="Verdana"/>
          <w:b/>
          <w:color w:val="000000"/>
          <w:sz w:val="20"/>
          <w:szCs w:val="20"/>
        </w:rPr>
        <w:t>ov</w:t>
      </w:r>
      <w:r w:rsidRPr="00CF77D4">
        <w:rPr>
          <w:rFonts w:ascii="Verdana" w:hAnsi="Verdana"/>
          <w:b/>
          <w:color w:val="000000"/>
          <w:spacing w:val="-1"/>
          <w:sz w:val="20"/>
          <w:szCs w:val="20"/>
        </w:rPr>
        <w:t>e</w:t>
      </w:r>
      <w:r w:rsidRPr="00CF77D4">
        <w:rPr>
          <w:rFonts w:ascii="Verdana" w:hAnsi="Verdana"/>
          <w:b/>
          <w:color w:val="000000"/>
          <w:sz w:val="20"/>
          <w:szCs w:val="20"/>
        </w:rPr>
        <w:t>r</w:t>
      </w:r>
      <w:r w:rsidRPr="00CF77D4">
        <w:rPr>
          <w:rFonts w:ascii="Verdana" w:hAnsi="Verdana"/>
          <w:b/>
          <w:color w:val="000000"/>
          <w:spacing w:val="3"/>
          <w:sz w:val="20"/>
          <w:szCs w:val="20"/>
        </w:rPr>
        <w:t>t</w:t>
      </w:r>
      <w:r w:rsidRPr="00CF77D4">
        <w:rPr>
          <w:rFonts w:ascii="Verdana" w:hAnsi="Verdana"/>
          <w:b/>
          <w:color w:val="000000"/>
          <w:sz w:val="20"/>
          <w:szCs w:val="20"/>
        </w:rPr>
        <w:t>y</w:t>
      </w:r>
      <w:r w:rsidRPr="00CF77D4">
        <w:rPr>
          <w:rFonts w:ascii="Verdana" w:hAnsi="Verdana"/>
          <w:b/>
          <w:color w:val="000000"/>
          <w:spacing w:val="-6"/>
          <w:sz w:val="20"/>
          <w:szCs w:val="20"/>
        </w:rPr>
        <w:t xml:space="preserve"> </w:t>
      </w:r>
      <w:r w:rsidRPr="00CF77D4">
        <w:rPr>
          <w:rFonts w:ascii="Verdana" w:hAnsi="Verdana"/>
          <w:b/>
          <w:color w:val="000000"/>
          <w:spacing w:val="3"/>
          <w:sz w:val="20"/>
          <w:szCs w:val="20"/>
        </w:rPr>
        <w:t>b</w:t>
      </w:r>
      <w:r w:rsidRPr="00CF77D4">
        <w:rPr>
          <w:rFonts w:ascii="Verdana" w:hAnsi="Verdana"/>
          <w:b/>
          <w:color w:val="000000"/>
          <w:sz w:val="20"/>
          <w:szCs w:val="20"/>
        </w:rPr>
        <w:t>e</w:t>
      </w:r>
      <w:r w:rsidRPr="00CF77D4">
        <w:rPr>
          <w:rFonts w:ascii="Verdana" w:hAnsi="Verdana"/>
          <w:b/>
          <w:color w:val="000000"/>
          <w:spacing w:val="-1"/>
          <w:sz w:val="20"/>
          <w:szCs w:val="20"/>
        </w:rPr>
        <w:t xml:space="preserve"> </w:t>
      </w:r>
      <w:r w:rsidRPr="00CF77D4">
        <w:rPr>
          <w:rFonts w:ascii="Verdana" w:hAnsi="Verdana"/>
          <w:b/>
          <w:color w:val="000000"/>
          <w:spacing w:val="1"/>
          <w:sz w:val="20"/>
          <w:szCs w:val="20"/>
        </w:rPr>
        <w:t>t</w:t>
      </w:r>
      <w:r w:rsidRPr="00CF77D4">
        <w:rPr>
          <w:rFonts w:ascii="Verdana" w:hAnsi="Verdana"/>
          <w:b/>
          <w:color w:val="000000"/>
          <w:sz w:val="20"/>
          <w:szCs w:val="20"/>
        </w:rPr>
        <w:t>he</w:t>
      </w:r>
      <w:r w:rsidRPr="00CF77D4">
        <w:rPr>
          <w:rFonts w:ascii="Verdana" w:hAnsi="Verdana"/>
          <w:b/>
          <w:color w:val="000000"/>
          <w:spacing w:val="-2"/>
          <w:sz w:val="20"/>
          <w:szCs w:val="20"/>
        </w:rPr>
        <w:t xml:space="preserve"> </w:t>
      </w:r>
      <w:r w:rsidRPr="00CF77D4">
        <w:rPr>
          <w:rFonts w:ascii="Verdana" w:hAnsi="Verdana"/>
          <w:b/>
          <w:color w:val="000000"/>
          <w:spacing w:val="1"/>
          <w:sz w:val="20"/>
          <w:szCs w:val="20"/>
        </w:rPr>
        <w:t>p</w:t>
      </w:r>
      <w:r w:rsidRPr="00CF77D4">
        <w:rPr>
          <w:rFonts w:ascii="Verdana" w:hAnsi="Verdana"/>
          <w:b/>
          <w:color w:val="000000"/>
          <w:sz w:val="20"/>
          <w:szCs w:val="20"/>
        </w:rPr>
        <w:t>r</w:t>
      </w:r>
      <w:r w:rsidRPr="00CF77D4">
        <w:rPr>
          <w:rFonts w:ascii="Verdana" w:hAnsi="Verdana"/>
          <w:b/>
          <w:color w:val="000000"/>
          <w:spacing w:val="1"/>
          <w:sz w:val="20"/>
          <w:szCs w:val="20"/>
        </w:rPr>
        <w:t>im</w:t>
      </w:r>
      <w:r w:rsidRPr="00CF77D4">
        <w:rPr>
          <w:rFonts w:ascii="Verdana" w:hAnsi="Verdana"/>
          <w:b/>
          <w:color w:val="000000"/>
          <w:spacing w:val="2"/>
          <w:sz w:val="20"/>
          <w:szCs w:val="20"/>
        </w:rPr>
        <w:t>a</w:t>
      </w:r>
      <w:r w:rsidRPr="00CF77D4">
        <w:rPr>
          <w:rFonts w:ascii="Verdana" w:hAnsi="Verdana"/>
          <w:b/>
          <w:color w:val="000000"/>
          <w:spacing w:val="4"/>
          <w:sz w:val="20"/>
          <w:szCs w:val="20"/>
        </w:rPr>
        <w:t>r</w:t>
      </w:r>
      <w:r w:rsidRPr="00CF77D4">
        <w:rPr>
          <w:rFonts w:ascii="Verdana" w:hAnsi="Verdana"/>
          <w:b/>
          <w:color w:val="000000"/>
          <w:sz w:val="20"/>
          <w:szCs w:val="20"/>
        </w:rPr>
        <w:t>y</w:t>
      </w:r>
      <w:r w:rsidRPr="00CF77D4">
        <w:rPr>
          <w:rFonts w:ascii="Verdana" w:hAnsi="Verdana"/>
          <w:b/>
          <w:color w:val="000000"/>
          <w:spacing w:val="-3"/>
          <w:sz w:val="20"/>
          <w:szCs w:val="20"/>
        </w:rPr>
        <w:t xml:space="preserve"> </w:t>
      </w:r>
      <w:r w:rsidRPr="00CF77D4">
        <w:rPr>
          <w:rFonts w:ascii="Verdana" w:hAnsi="Verdana"/>
          <w:b/>
          <w:color w:val="000000"/>
          <w:spacing w:val="-2"/>
          <w:sz w:val="20"/>
          <w:szCs w:val="20"/>
        </w:rPr>
        <w:t>g</w:t>
      </w:r>
      <w:r w:rsidRPr="00CF77D4">
        <w:rPr>
          <w:rFonts w:ascii="Verdana" w:hAnsi="Verdana"/>
          <w:b/>
          <w:color w:val="000000"/>
          <w:spacing w:val="3"/>
          <w:sz w:val="20"/>
          <w:szCs w:val="20"/>
        </w:rPr>
        <w:t>o</w:t>
      </w:r>
      <w:r w:rsidRPr="00CF77D4">
        <w:rPr>
          <w:rFonts w:ascii="Verdana" w:hAnsi="Verdana"/>
          <w:b/>
          <w:color w:val="000000"/>
          <w:spacing w:val="-1"/>
          <w:sz w:val="20"/>
          <w:szCs w:val="20"/>
        </w:rPr>
        <w:t>a</w:t>
      </w:r>
      <w:r w:rsidRPr="00CF77D4">
        <w:rPr>
          <w:rFonts w:ascii="Verdana" w:hAnsi="Verdana"/>
          <w:b/>
          <w:color w:val="000000"/>
          <w:sz w:val="20"/>
          <w:szCs w:val="20"/>
        </w:rPr>
        <w:t>l</w:t>
      </w:r>
      <w:r w:rsidRPr="00CF77D4">
        <w:rPr>
          <w:rFonts w:ascii="Verdana" w:hAnsi="Verdana"/>
          <w:b/>
          <w:color w:val="000000"/>
          <w:spacing w:val="-1"/>
          <w:sz w:val="20"/>
          <w:szCs w:val="20"/>
        </w:rPr>
        <w:t xml:space="preserve"> </w:t>
      </w:r>
      <w:r w:rsidRPr="00CF77D4">
        <w:rPr>
          <w:rFonts w:ascii="Verdana" w:hAnsi="Verdana"/>
          <w:b/>
          <w:color w:val="000000"/>
          <w:sz w:val="20"/>
          <w:szCs w:val="20"/>
        </w:rPr>
        <w:t>of</w:t>
      </w:r>
      <w:r w:rsidRPr="00CF77D4">
        <w:rPr>
          <w:rFonts w:ascii="Verdana" w:hAnsi="Verdana"/>
          <w:b/>
          <w:color w:val="000000"/>
          <w:spacing w:val="-2"/>
          <w:sz w:val="20"/>
          <w:szCs w:val="20"/>
        </w:rPr>
        <w:t xml:space="preserve"> </w:t>
      </w:r>
      <w:r w:rsidRPr="00CF77D4">
        <w:rPr>
          <w:rFonts w:ascii="Verdana" w:hAnsi="Verdana"/>
          <w:b/>
          <w:i/>
          <w:iCs/>
          <w:color w:val="000000"/>
          <w:sz w:val="20"/>
          <w:szCs w:val="20"/>
        </w:rPr>
        <w:t>a</w:t>
      </w:r>
      <w:r w:rsidRPr="00CF77D4">
        <w:rPr>
          <w:rFonts w:ascii="Verdana" w:hAnsi="Verdana"/>
          <w:b/>
          <w:i/>
          <w:iCs/>
          <w:color w:val="000000"/>
          <w:spacing w:val="1"/>
          <w:sz w:val="20"/>
          <w:szCs w:val="20"/>
        </w:rPr>
        <w:t>l</w:t>
      </w:r>
      <w:r w:rsidRPr="00CF77D4">
        <w:rPr>
          <w:rFonts w:ascii="Verdana" w:hAnsi="Verdana"/>
          <w:b/>
          <w:i/>
          <w:iCs/>
          <w:color w:val="000000"/>
          <w:sz w:val="20"/>
          <w:szCs w:val="20"/>
        </w:rPr>
        <w:t xml:space="preserve">l </w:t>
      </w:r>
      <w:r w:rsidRPr="00CF77D4">
        <w:rPr>
          <w:rFonts w:ascii="Verdana" w:hAnsi="Verdana"/>
          <w:b/>
          <w:color w:val="000000"/>
          <w:spacing w:val="1"/>
          <w:sz w:val="20"/>
          <w:szCs w:val="20"/>
        </w:rPr>
        <w:t>mi</w:t>
      </w:r>
      <w:r w:rsidRPr="00CF77D4">
        <w:rPr>
          <w:rFonts w:ascii="Verdana" w:hAnsi="Verdana"/>
          <w:b/>
          <w:color w:val="000000"/>
          <w:spacing w:val="-1"/>
          <w:sz w:val="20"/>
          <w:szCs w:val="20"/>
        </w:rPr>
        <w:t>c</w:t>
      </w:r>
      <w:r w:rsidRPr="00CF77D4">
        <w:rPr>
          <w:rFonts w:ascii="Verdana" w:hAnsi="Verdana"/>
          <w:b/>
          <w:color w:val="000000"/>
          <w:sz w:val="20"/>
          <w:szCs w:val="20"/>
        </w:rPr>
        <w:t>rof</w:t>
      </w:r>
      <w:r w:rsidRPr="00CF77D4">
        <w:rPr>
          <w:rFonts w:ascii="Verdana" w:hAnsi="Verdana"/>
          <w:b/>
          <w:color w:val="000000"/>
          <w:spacing w:val="1"/>
          <w:sz w:val="20"/>
          <w:szCs w:val="20"/>
        </w:rPr>
        <w:t>i</w:t>
      </w:r>
      <w:r w:rsidRPr="00CF77D4">
        <w:rPr>
          <w:rFonts w:ascii="Verdana" w:hAnsi="Verdana"/>
          <w:b/>
          <w:color w:val="000000"/>
          <w:sz w:val="20"/>
          <w:szCs w:val="20"/>
        </w:rPr>
        <w:t>n</w:t>
      </w:r>
      <w:r w:rsidRPr="00CF77D4">
        <w:rPr>
          <w:rFonts w:ascii="Verdana" w:hAnsi="Verdana"/>
          <w:b/>
          <w:color w:val="000000"/>
          <w:spacing w:val="-1"/>
          <w:sz w:val="20"/>
          <w:szCs w:val="20"/>
        </w:rPr>
        <w:t>a</w:t>
      </w:r>
      <w:r w:rsidRPr="00CF77D4">
        <w:rPr>
          <w:rFonts w:ascii="Verdana" w:hAnsi="Verdana"/>
          <w:b/>
          <w:color w:val="000000"/>
          <w:sz w:val="20"/>
          <w:szCs w:val="20"/>
        </w:rPr>
        <w:t>n</w:t>
      </w:r>
      <w:r w:rsidRPr="00CF77D4">
        <w:rPr>
          <w:rFonts w:ascii="Verdana" w:hAnsi="Verdana"/>
          <w:b/>
          <w:color w:val="000000"/>
          <w:spacing w:val="2"/>
          <w:sz w:val="20"/>
          <w:szCs w:val="20"/>
        </w:rPr>
        <w:t>c</w:t>
      </w:r>
      <w:r w:rsidRPr="00CF77D4">
        <w:rPr>
          <w:rFonts w:ascii="Verdana" w:hAnsi="Verdana"/>
          <w:b/>
          <w:color w:val="000000"/>
          <w:sz w:val="20"/>
          <w:szCs w:val="20"/>
        </w:rPr>
        <w:t>e</w:t>
      </w:r>
      <w:r w:rsidRPr="00CF77D4">
        <w:rPr>
          <w:rFonts w:ascii="Verdana" w:hAnsi="Verdana"/>
          <w:b/>
          <w:color w:val="000000"/>
          <w:spacing w:val="-3"/>
          <w:sz w:val="20"/>
          <w:szCs w:val="20"/>
        </w:rPr>
        <w:t xml:space="preserve"> </w:t>
      </w:r>
      <w:r w:rsidRPr="00CF77D4">
        <w:rPr>
          <w:rFonts w:ascii="Verdana" w:hAnsi="Verdana"/>
          <w:b/>
          <w:color w:val="000000"/>
          <w:spacing w:val="1"/>
          <w:sz w:val="20"/>
          <w:szCs w:val="20"/>
        </w:rPr>
        <w:t>p</w:t>
      </w:r>
      <w:r w:rsidRPr="00CF77D4">
        <w:rPr>
          <w:rFonts w:ascii="Verdana" w:hAnsi="Verdana"/>
          <w:b/>
          <w:color w:val="000000"/>
          <w:sz w:val="20"/>
          <w:szCs w:val="20"/>
        </w:rPr>
        <w:t>r</w:t>
      </w:r>
      <w:r w:rsidRPr="00CF77D4">
        <w:rPr>
          <w:rFonts w:ascii="Verdana" w:hAnsi="Verdana"/>
          <w:b/>
          <w:color w:val="000000"/>
          <w:spacing w:val="3"/>
          <w:sz w:val="20"/>
          <w:szCs w:val="20"/>
        </w:rPr>
        <w:t>o</w:t>
      </w:r>
      <w:r w:rsidRPr="00CF77D4">
        <w:rPr>
          <w:rFonts w:ascii="Verdana" w:hAnsi="Verdana"/>
          <w:b/>
          <w:color w:val="000000"/>
          <w:spacing w:val="-2"/>
          <w:sz w:val="20"/>
          <w:szCs w:val="20"/>
        </w:rPr>
        <w:t>g</w:t>
      </w:r>
      <w:r w:rsidRPr="00CF77D4">
        <w:rPr>
          <w:rFonts w:ascii="Verdana" w:hAnsi="Verdana"/>
          <w:b/>
          <w:color w:val="000000"/>
          <w:spacing w:val="2"/>
          <w:sz w:val="20"/>
          <w:szCs w:val="20"/>
        </w:rPr>
        <w:t>r</w:t>
      </w:r>
      <w:r w:rsidRPr="00CF77D4">
        <w:rPr>
          <w:rFonts w:ascii="Verdana" w:hAnsi="Verdana"/>
          <w:b/>
          <w:color w:val="000000"/>
          <w:spacing w:val="-1"/>
          <w:sz w:val="20"/>
          <w:szCs w:val="20"/>
        </w:rPr>
        <w:t>a</w:t>
      </w:r>
      <w:r w:rsidRPr="00CF77D4">
        <w:rPr>
          <w:rFonts w:ascii="Verdana" w:hAnsi="Verdana"/>
          <w:b/>
          <w:color w:val="000000"/>
          <w:spacing w:val="1"/>
          <w:sz w:val="20"/>
          <w:szCs w:val="20"/>
        </w:rPr>
        <w:t>mm</w:t>
      </w:r>
      <w:r w:rsidRPr="00CF77D4">
        <w:rPr>
          <w:rFonts w:ascii="Verdana" w:hAnsi="Verdana"/>
          <w:b/>
          <w:color w:val="000000"/>
          <w:spacing w:val="-1"/>
          <w:sz w:val="20"/>
          <w:szCs w:val="20"/>
        </w:rPr>
        <w:t>e</w:t>
      </w:r>
      <w:r w:rsidRPr="00CF77D4">
        <w:rPr>
          <w:rFonts w:ascii="Verdana" w:hAnsi="Verdana"/>
          <w:b/>
          <w:color w:val="000000"/>
          <w:sz w:val="20"/>
          <w:szCs w:val="20"/>
        </w:rPr>
        <w:t>s?</w:t>
      </w:r>
    </w:p>
    <w:p w:rsidR="002D3EAB" w:rsidRPr="00CF77D4" w:rsidRDefault="00C5446B" w:rsidP="00CF77D4">
      <w:pPr>
        <w:pStyle w:val="Heading2"/>
        <w:spacing w:after="100" w:afterAutospacing="1" w:line="240" w:lineRule="atLeast"/>
        <w:rPr>
          <w:rFonts w:ascii="Verdana" w:hAnsi="Verdana"/>
          <w:b w:val="0"/>
          <w:i w:val="0"/>
          <w:color w:val="000000"/>
          <w:sz w:val="20"/>
          <w:szCs w:val="20"/>
        </w:rPr>
      </w:pPr>
      <w:r w:rsidRPr="00CF77D4">
        <w:rPr>
          <w:rFonts w:ascii="Verdana" w:hAnsi="Verdana"/>
          <w:b w:val="0"/>
          <w:i w:val="0"/>
          <w:color w:val="000000"/>
          <w:sz w:val="20"/>
          <w:szCs w:val="20"/>
        </w:rPr>
        <w:t>Not necessarily. T</w:t>
      </w:r>
      <w:r w:rsidR="004461E9" w:rsidRPr="00CF77D4">
        <w:rPr>
          <w:rFonts w:ascii="Verdana" w:hAnsi="Verdana"/>
          <w:b w:val="0"/>
          <w:i w:val="0"/>
          <w:color w:val="000000"/>
          <w:sz w:val="20"/>
          <w:szCs w:val="20"/>
        </w:rPr>
        <w:t xml:space="preserve">he </w:t>
      </w:r>
      <w:r w:rsidRPr="00CF77D4">
        <w:rPr>
          <w:rFonts w:ascii="Verdana" w:hAnsi="Verdana"/>
          <w:b w:val="0"/>
          <w:i w:val="0"/>
          <w:color w:val="000000"/>
          <w:sz w:val="20"/>
          <w:szCs w:val="20"/>
        </w:rPr>
        <w:t xml:space="preserve">primary goal of microfinance should be upon </w:t>
      </w:r>
      <w:r w:rsidR="004461E9" w:rsidRPr="00CF77D4">
        <w:rPr>
          <w:rFonts w:ascii="Verdana" w:hAnsi="Verdana"/>
          <w:b w:val="0"/>
          <w:i w:val="0"/>
          <w:color w:val="000000"/>
          <w:sz w:val="20"/>
          <w:szCs w:val="20"/>
        </w:rPr>
        <w:t xml:space="preserve">financial inclusion. </w:t>
      </w:r>
      <w:r w:rsidRPr="00CF77D4">
        <w:rPr>
          <w:rFonts w:ascii="Verdana" w:hAnsi="Verdana"/>
          <w:b w:val="0"/>
          <w:i w:val="0"/>
          <w:color w:val="000000"/>
          <w:sz w:val="20"/>
          <w:szCs w:val="20"/>
        </w:rPr>
        <w:t>Poverty reduction</w:t>
      </w:r>
      <w:r w:rsidR="00C871D4" w:rsidRPr="00CF77D4">
        <w:rPr>
          <w:rFonts w:ascii="Verdana" w:hAnsi="Verdana"/>
          <w:b w:val="0"/>
          <w:i w:val="0"/>
          <w:color w:val="000000"/>
          <w:sz w:val="20"/>
          <w:szCs w:val="20"/>
        </w:rPr>
        <w:t xml:space="preserve"> requires more than just credit, and must take a holistic approach by</w:t>
      </w:r>
      <w:r w:rsidRPr="00CF77D4">
        <w:rPr>
          <w:rFonts w:ascii="Verdana" w:hAnsi="Verdana"/>
          <w:b w:val="0"/>
          <w:i w:val="0"/>
          <w:color w:val="000000"/>
          <w:sz w:val="20"/>
          <w:szCs w:val="20"/>
        </w:rPr>
        <w:t xml:space="preserve"> tackling education, health, food security</w:t>
      </w:r>
      <w:r w:rsidR="00554C61" w:rsidRPr="00CF77D4">
        <w:rPr>
          <w:rFonts w:ascii="Verdana" w:hAnsi="Verdana"/>
          <w:b w:val="0"/>
          <w:i w:val="0"/>
          <w:color w:val="000000"/>
          <w:sz w:val="20"/>
          <w:szCs w:val="20"/>
        </w:rPr>
        <w:t>, rights</w:t>
      </w:r>
      <w:r w:rsidRPr="00CF77D4">
        <w:rPr>
          <w:rFonts w:ascii="Verdana" w:hAnsi="Verdana"/>
          <w:b w:val="0"/>
          <w:i w:val="0"/>
          <w:color w:val="000000"/>
          <w:sz w:val="20"/>
          <w:szCs w:val="20"/>
        </w:rPr>
        <w:t xml:space="preserve"> awareness, etc</w:t>
      </w:r>
      <w:r w:rsidR="00C871D4" w:rsidRPr="00CF77D4">
        <w:rPr>
          <w:rFonts w:ascii="Verdana" w:hAnsi="Verdana"/>
          <w:b w:val="0"/>
          <w:i w:val="0"/>
          <w:color w:val="000000"/>
          <w:sz w:val="20"/>
          <w:szCs w:val="20"/>
        </w:rPr>
        <w:t xml:space="preserve">. Rather, microfinance is about </w:t>
      </w:r>
      <w:r w:rsidR="004461E9" w:rsidRPr="00CF77D4">
        <w:rPr>
          <w:rFonts w:ascii="Verdana" w:hAnsi="Verdana"/>
          <w:b w:val="0"/>
          <w:i w:val="0"/>
          <w:color w:val="000000"/>
          <w:sz w:val="20"/>
          <w:szCs w:val="20"/>
        </w:rPr>
        <w:t xml:space="preserve">opening up the frontier of finance so that </w:t>
      </w:r>
      <w:r w:rsidR="00C871D4" w:rsidRPr="00CF77D4">
        <w:rPr>
          <w:rFonts w:ascii="Verdana" w:hAnsi="Verdana"/>
          <w:b w:val="0"/>
          <w:i w:val="0"/>
          <w:color w:val="000000"/>
          <w:sz w:val="20"/>
          <w:szCs w:val="20"/>
        </w:rPr>
        <w:t xml:space="preserve">conventionally excluded people (e.g. </w:t>
      </w:r>
      <w:r w:rsidR="004461E9" w:rsidRPr="00CF77D4">
        <w:rPr>
          <w:rFonts w:ascii="Verdana" w:hAnsi="Verdana"/>
          <w:b w:val="0"/>
          <w:i w:val="0"/>
          <w:color w:val="000000"/>
          <w:sz w:val="20"/>
          <w:szCs w:val="20"/>
        </w:rPr>
        <w:t xml:space="preserve">indigenous </w:t>
      </w:r>
      <w:r w:rsidR="00C871D4" w:rsidRPr="00CF77D4">
        <w:rPr>
          <w:rFonts w:ascii="Verdana" w:hAnsi="Verdana"/>
          <w:b w:val="0"/>
          <w:i w:val="0"/>
          <w:color w:val="000000"/>
          <w:sz w:val="20"/>
          <w:szCs w:val="20"/>
        </w:rPr>
        <w:t>g</w:t>
      </w:r>
      <w:r w:rsidR="004461E9" w:rsidRPr="00CF77D4">
        <w:rPr>
          <w:rFonts w:ascii="Verdana" w:hAnsi="Verdana"/>
          <w:b w:val="0"/>
          <w:i w:val="0"/>
          <w:color w:val="000000"/>
          <w:sz w:val="20"/>
          <w:szCs w:val="20"/>
        </w:rPr>
        <w:t>roups</w:t>
      </w:r>
      <w:r w:rsidR="00C871D4" w:rsidRPr="00CF77D4">
        <w:rPr>
          <w:rFonts w:ascii="Verdana" w:hAnsi="Verdana"/>
          <w:b w:val="0"/>
          <w:i w:val="0"/>
          <w:color w:val="000000"/>
          <w:sz w:val="20"/>
          <w:szCs w:val="20"/>
        </w:rPr>
        <w:t>, the destitute, remote populations, etc)</w:t>
      </w:r>
      <w:r w:rsidR="004461E9" w:rsidRPr="00CF77D4">
        <w:rPr>
          <w:rFonts w:ascii="Verdana" w:hAnsi="Verdana"/>
          <w:b w:val="0"/>
          <w:i w:val="0"/>
          <w:color w:val="000000"/>
          <w:sz w:val="20"/>
          <w:szCs w:val="20"/>
        </w:rPr>
        <w:t xml:space="preserve"> are brought into the financial services sphere. </w:t>
      </w:r>
    </w:p>
    <w:p w:rsidR="002D3EAB" w:rsidRPr="00CF77D4" w:rsidRDefault="00C871D4" w:rsidP="00CF77D4">
      <w:pPr>
        <w:pStyle w:val="Heading2"/>
        <w:spacing w:after="100" w:afterAutospacing="1" w:line="240" w:lineRule="atLeast"/>
        <w:rPr>
          <w:rFonts w:ascii="Verdana" w:hAnsi="Verdana"/>
          <w:b w:val="0"/>
          <w:i w:val="0"/>
          <w:iCs w:val="0"/>
          <w:sz w:val="20"/>
          <w:szCs w:val="20"/>
        </w:rPr>
      </w:pPr>
      <w:r w:rsidRPr="00CF77D4">
        <w:rPr>
          <w:rFonts w:ascii="Verdana" w:hAnsi="Verdana"/>
          <w:b w:val="0"/>
          <w:i w:val="0"/>
          <w:color w:val="000000"/>
          <w:sz w:val="20"/>
          <w:szCs w:val="20"/>
        </w:rPr>
        <w:t xml:space="preserve">Given that, it has been </w:t>
      </w:r>
      <w:r w:rsidR="004461E9" w:rsidRPr="00CF77D4">
        <w:rPr>
          <w:rFonts w:ascii="Verdana" w:hAnsi="Verdana"/>
          <w:b w:val="0"/>
          <w:i w:val="0"/>
          <w:color w:val="000000"/>
          <w:sz w:val="20"/>
          <w:szCs w:val="20"/>
        </w:rPr>
        <w:t xml:space="preserve">recognized is </w:t>
      </w:r>
      <w:r w:rsidR="00554C61" w:rsidRPr="00CF77D4">
        <w:rPr>
          <w:rFonts w:ascii="Verdana" w:hAnsi="Verdana"/>
          <w:b w:val="0"/>
          <w:i w:val="0"/>
          <w:color w:val="000000"/>
          <w:sz w:val="20"/>
          <w:szCs w:val="20"/>
        </w:rPr>
        <w:t>that credit</w:t>
      </w:r>
      <w:r w:rsidR="004461E9" w:rsidRPr="00CF77D4">
        <w:rPr>
          <w:rFonts w:ascii="Verdana" w:hAnsi="Verdana"/>
          <w:b w:val="0"/>
          <w:i w:val="0"/>
          <w:color w:val="000000"/>
          <w:sz w:val="20"/>
          <w:szCs w:val="20"/>
        </w:rPr>
        <w:t xml:space="preserve"> </w:t>
      </w:r>
      <w:r w:rsidRPr="00CF77D4">
        <w:rPr>
          <w:rFonts w:ascii="Verdana" w:hAnsi="Verdana"/>
          <w:b w:val="0"/>
          <w:i w:val="0"/>
          <w:color w:val="000000"/>
          <w:sz w:val="20"/>
          <w:szCs w:val="20"/>
        </w:rPr>
        <w:t xml:space="preserve">on its own does not always reach these </w:t>
      </w:r>
      <w:r w:rsidR="00554C61" w:rsidRPr="00CF77D4">
        <w:rPr>
          <w:rFonts w:ascii="Verdana" w:hAnsi="Verdana"/>
          <w:b w:val="0"/>
          <w:i w:val="0"/>
          <w:color w:val="000000"/>
          <w:sz w:val="20"/>
          <w:szCs w:val="20"/>
        </w:rPr>
        <w:t>marginalized</w:t>
      </w:r>
      <w:r w:rsidRPr="00CF77D4">
        <w:rPr>
          <w:rFonts w:ascii="Verdana" w:hAnsi="Verdana"/>
          <w:b w:val="0"/>
          <w:i w:val="0"/>
          <w:color w:val="000000"/>
          <w:sz w:val="20"/>
          <w:szCs w:val="20"/>
        </w:rPr>
        <w:t xml:space="preserve"> groups, particularly the poorest.</w:t>
      </w:r>
      <w:r w:rsidR="004461E9" w:rsidRPr="00CF77D4">
        <w:rPr>
          <w:rFonts w:ascii="Verdana" w:hAnsi="Verdana"/>
          <w:b w:val="0"/>
          <w:i w:val="0"/>
          <w:color w:val="000000"/>
          <w:sz w:val="20"/>
          <w:szCs w:val="20"/>
        </w:rPr>
        <w:t xml:space="preserve"> </w:t>
      </w:r>
      <w:r w:rsidR="002D3EAB" w:rsidRPr="00CF77D4">
        <w:rPr>
          <w:rFonts w:ascii="Verdana" w:hAnsi="Verdana"/>
          <w:b w:val="0"/>
          <w:i w:val="0"/>
          <w:iCs w:val="0"/>
          <w:sz w:val="20"/>
          <w:szCs w:val="20"/>
        </w:rPr>
        <w:t xml:space="preserve">Although microfinance provides a much needed boost to those with existing businesses and skills, the extreme poor are often excluded because their livelihoods are too insecure and vulnerable. This essentially means that they are too risky for the MFI, and the extreme poor are themselves risk adverse and often self-select </w:t>
      </w:r>
      <w:proofErr w:type="gramStart"/>
      <w:r w:rsidR="002D3EAB" w:rsidRPr="00CF77D4">
        <w:rPr>
          <w:rFonts w:ascii="Verdana" w:hAnsi="Verdana"/>
          <w:b w:val="0"/>
          <w:i w:val="0"/>
          <w:iCs w:val="0"/>
          <w:sz w:val="20"/>
          <w:szCs w:val="20"/>
        </w:rPr>
        <w:t>themselves</w:t>
      </w:r>
      <w:proofErr w:type="gramEnd"/>
      <w:r w:rsidR="002D3EAB" w:rsidRPr="00CF77D4">
        <w:rPr>
          <w:rFonts w:ascii="Verdana" w:hAnsi="Verdana"/>
          <w:b w:val="0"/>
          <w:i w:val="0"/>
          <w:iCs w:val="0"/>
          <w:sz w:val="20"/>
          <w:szCs w:val="20"/>
        </w:rPr>
        <w:t xml:space="preserve"> out of a loan program.  In the same vein, savings led organisations generally accumulate minimal savings, and thus do not accumulate large enough cash reserves to lend out significant amounts to members </w:t>
      </w:r>
    </w:p>
    <w:p w:rsidR="00247F89" w:rsidRPr="00CF77D4" w:rsidRDefault="00C871D4" w:rsidP="00CF77D4">
      <w:pPr>
        <w:widowControl w:val="0"/>
        <w:autoSpaceDE w:val="0"/>
        <w:autoSpaceDN w:val="0"/>
        <w:adjustRightInd w:val="0"/>
        <w:spacing w:after="100" w:afterAutospacing="1" w:line="240" w:lineRule="atLeast"/>
        <w:rPr>
          <w:rFonts w:ascii="Verdana" w:hAnsi="Verdana"/>
          <w:color w:val="000000"/>
          <w:sz w:val="20"/>
          <w:szCs w:val="20"/>
        </w:rPr>
      </w:pPr>
      <w:r w:rsidRPr="00CF77D4">
        <w:rPr>
          <w:rFonts w:ascii="Verdana" w:hAnsi="Verdana"/>
          <w:color w:val="000000"/>
          <w:sz w:val="20"/>
          <w:szCs w:val="20"/>
        </w:rPr>
        <w:t>The remit of the graduation programme, therefore, is to link up</w:t>
      </w:r>
      <w:r w:rsidR="004461E9" w:rsidRPr="00CF77D4">
        <w:rPr>
          <w:rFonts w:ascii="Verdana" w:hAnsi="Verdana"/>
          <w:color w:val="000000"/>
          <w:sz w:val="20"/>
          <w:szCs w:val="20"/>
        </w:rPr>
        <w:t xml:space="preserve"> </w:t>
      </w:r>
      <w:r w:rsidRPr="00CF77D4">
        <w:rPr>
          <w:rFonts w:ascii="Verdana" w:hAnsi="Verdana"/>
          <w:color w:val="000000"/>
          <w:sz w:val="20"/>
          <w:szCs w:val="20"/>
        </w:rPr>
        <w:t xml:space="preserve">credit up to social protection and create </w:t>
      </w:r>
      <w:r w:rsidR="004461E9" w:rsidRPr="00CF77D4">
        <w:rPr>
          <w:rFonts w:ascii="Verdana" w:hAnsi="Verdana"/>
          <w:color w:val="000000"/>
          <w:sz w:val="20"/>
          <w:szCs w:val="20"/>
        </w:rPr>
        <w:t>pathways that lead to sustainable livelihoods that</w:t>
      </w:r>
      <w:r w:rsidRPr="00CF77D4">
        <w:rPr>
          <w:rFonts w:ascii="Verdana" w:hAnsi="Verdana"/>
          <w:color w:val="000000"/>
          <w:sz w:val="20"/>
          <w:szCs w:val="20"/>
        </w:rPr>
        <w:t xml:space="preserve"> can then</w:t>
      </w:r>
      <w:r w:rsidR="004461E9" w:rsidRPr="00CF77D4">
        <w:rPr>
          <w:rFonts w:ascii="Verdana" w:hAnsi="Verdana"/>
          <w:color w:val="000000"/>
          <w:sz w:val="20"/>
          <w:szCs w:val="20"/>
        </w:rPr>
        <w:t xml:space="preserve"> lead up to the financial sector. </w:t>
      </w:r>
      <w:r w:rsidRPr="00CF77D4">
        <w:rPr>
          <w:rFonts w:ascii="Verdana" w:hAnsi="Verdana"/>
          <w:color w:val="000000"/>
          <w:sz w:val="20"/>
          <w:szCs w:val="20"/>
        </w:rPr>
        <w:t xml:space="preserve"> </w:t>
      </w:r>
      <w:r w:rsidR="002D3EAB" w:rsidRPr="00CF77D4">
        <w:rPr>
          <w:rFonts w:ascii="Verdana" w:hAnsi="Verdana"/>
          <w:color w:val="000000"/>
          <w:sz w:val="20"/>
          <w:szCs w:val="20"/>
        </w:rPr>
        <w:t xml:space="preserve">The programme </w:t>
      </w:r>
      <w:r w:rsidR="002D3EAB" w:rsidRPr="00CF77D4">
        <w:rPr>
          <w:rFonts w:ascii="Verdana" w:hAnsi="Verdana" w:cs="Times New Roman"/>
          <w:color w:val="000000"/>
          <w:sz w:val="20"/>
          <w:szCs w:val="20"/>
        </w:rPr>
        <w:t xml:space="preserve">posits that the poorest must have their most basic needs met before they can begin to realise their economic potential. Through promotional activities, such as providing them with an enterprise (through a grant rather than a loan), business training, and active savings, the extreme poor learn to harness their financial potential in a risk-free environment. However, given that the extreme poor are most susceptible to shocks, they are given ‘breathing space’ through a consumption stipend, health services and personal mentoring through a field agent. This combination of protective and promotional elements creates an environment where the extreme poor </w:t>
      </w:r>
      <w:r w:rsidR="002D3EAB" w:rsidRPr="00CF77D4">
        <w:rPr>
          <w:rFonts w:ascii="Verdana" w:hAnsi="Verdana" w:cs="Times New Roman"/>
          <w:color w:val="000000"/>
          <w:sz w:val="20"/>
          <w:szCs w:val="20"/>
        </w:rPr>
        <w:lastRenderedPageBreak/>
        <w:t xml:space="preserve">can learn how to effectively utilise a loan, and graduate into microfinance. </w:t>
      </w:r>
      <w:r w:rsidRPr="00CF77D4">
        <w:rPr>
          <w:rFonts w:ascii="Verdana" w:hAnsi="Verdana"/>
          <w:color w:val="000000"/>
          <w:sz w:val="20"/>
          <w:szCs w:val="20"/>
        </w:rPr>
        <w:t>R</w:t>
      </w:r>
      <w:r w:rsidR="004461E9" w:rsidRPr="00CF77D4">
        <w:rPr>
          <w:rFonts w:ascii="Verdana" w:hAnsi="Verdana"/>
          <w:color w:val="000000"/>
          <w:sz w:val="20"/>
          <w:szCs w:val="20"/>
        </w:rPr>
        <w:t xml:space="preserve">ealising that </w:t>
      </w:r>
      <w:r w:rsidRPr="00CF77D4">
        <w:rPr>
          <w:rFonts w:ascii="Verdana" w:hAnsi="Verdana"/>
          <w:color w:val="000000"/>
          <w:sz w:val="20"/>
          <w:szCs w:val="20"/>
        </w:rPr>
        <w:t xml:space="preserve">there is a limit to microfinance and the poorest do not need credit thrust upon them, the primary goal is about </w:t>
      </w:r>
      <w:r w:rsidR="00AD5414" w:rsidRPr="00CF77D4">
        <w:rPr>
          <w:rFonts w:ascii="Verdana" w:hAnsi="Verdana"/>
          <w:color w:val="000000"/>
          <w:sz w:val="20"/>
          <w:szCs w:val="20"/>
        </w:rPr>
        <w:t xml:space="preserve">expanding financial access slowly and carefully. </w:t>
      </w:r>
    </w:p>
    <w:p w:rsidR="00FE270F" w:rsidRPr="00CF77D4" w:rsidRDefault="00247F89" w:rsidP="00CF77D4">
      <w:pPr>
        <w:pStyle w:val="ListParagraph"/>
        <w:widowControl w:val="0"/>
        <w:numPr>
          <w:ilvl w:val="0"/>
          <w:numId w:val="1"/>
        </w:numPr>
        <w:autoSpaceDE w:val="0"/>
        <w:autoSpaceDN w:val="0"/>
        <w:adjustRightInd w:val="0"/>
        <w:spacing w:after="100" w:afterAutospacing="1" w:line="240" w:lineRule="atLeast"/>
        <w:rPr>
          <w:rFonts w:ascii="Verdana" w:hAnsi="Verdana"/>
          <w:b/>
          <w:color w:val="000000"/>
          <w:sz w:val="20"/>
          <w:szCs w:val="20"/>
        </w:rPr>
      </w:pPr>
      <w:r w:rsidRPr="00CF77D4">
        <w:rPr>
          <w:rFonts w:ascii="Verdana" w:hAnsi="Verdana"/>
          <w:b/>
          <w:color w:val="000000"/>
          <w:spacing w:val="2"/>
          <w:sz w:val="20"/>
          <w:szCs w:val="20"/>
        </w:rPr>
        <w:t>W</w:t>
      </w:r>
      <w:r w:rsidRPr="00CF77D4">
        <w:rPr>
          <w:rFonts w:ascii="Verdana" w:hAnsi="Verdana"/>
          <w:b/>
          <w:color w:val="000000"/>
          <w:sz w:val="20"/>
          <w:szCs w:val="20"/>
        </w:rPr>
        <w:t>h</w:t>
      </w:r>
      <w:r w:rsidRPr="00CF77D4">
        <w:rPr>
          <w:rFonts w:ascii="Verdana" w:hAnsi="Verdana"/>
          <w:b/>
          <w:color w:val="000000"/>
          <w:spacing w:val="-1"/>
          <w:sz w:val="20"/>
          <w:szCs w:val="20"/>
        </w:rPr>
        <w:t>a</w:t>
      </w:r>
      <w:r w:rsidRPr="00CF77D4">
        <w:rPr>
          <w:rFonts w:ascii="Verdana" w:hAnsi="Verdana"/>
          <w:b/>
          <w:color w:val="000000"/>
          <w:sz w:val="20"/>
          <w:szCs w:val="20"/>
        </w:rPr>
        <w:t>t</w:t>
      </w:r>
      <w:r w:rsidRPr="00CF77D4">
        <w:rPr>
          <w:rFonts w:ascii="Verdana" w:hAnsi="Verdana"/>
          <w:b/>
          <w:color w:val="000000"/>
          <w:spacing w:val="-1"/>
          <w:sz w:val="20"/>
          <w:szCs w:val="20"/>
        </w:rPr>
        <w:t xml:space="preserve"> </w:t>
      </w:r>
      <w:r w:rsidRPr="00CF77D4">
        <w:rPr>
          <w:rFonts w:ascii="Verdana" w:hAnsi="Verdana"/>
          <w:b/>
          <w:color w:val="000000"/>
          <w:sz w:val="20"/>
          <w:szCs w:val="20"/>
        </w:rPr>
        <w:t>f</w:t>
      </w:r>
      <w:r w:rsidRPr="00CF77D4">
        <w:rPr>
          <w:rFonts w:ascii="Verdana" w:hAnsi="Verdana"/>
          <w:b/>
          <w:color w:val="000000"/>
          <w:spacing w:val="-1"/>
          <w:sz w:val="20"/>
          <w:szCs w:val="20"/>
        </w:rPr>
        <w:t>ac</w:t>
      </w:r>
      <w:r w:rsidRPr="00CF77D4">
        <w:rPr>
          <w:rFonts w:ascii="Verdana" w:hAnsi="Verdana"/>
          <w:b/>
          <w:color w:val="000000"/>
          <w:spacing w:val="1"/>
          <w:sz w:val="20"/>
          <w:szCs w:val="20"/>
        </w:rPr>
        <w:t>t</w:t>
      </w:r>
      <w:r w:rsidRPr="00CF77D4">
        <w:rPr>
          <w:rFonts w:ascii="Verdana" w:hAnsi="Verdana"/>
          <w:b/>
          <w:color w:val="000000"/>
          <w:sz w:val="20"/>
          <w:szCs w:val="20"/>
        </w:rPr>
        <w:t>ors</w:t>
      </w:r>
      <w:r w:rsidRPr="00CF77D4">
        <w:rPr>
          <w:rFonts w:ascii="Verdana" w:hAnsi="Verdana"/>
          <w:b/>
          <w:color w:val="000000"/>
          <w:spacing w:val="-1"/>
          <w:sz w:val="20"/>
          <w:szCs w:val="20"/>
        </w:rPr>
        <w:t xml:space="preserve"> </w:t>
      </w:r>
      <w:r w:rsidRPr="00CF77D4">
        <w:rPr>
          <w:rFonts w:ascii="Verdana" w:hAnsi="Verdana"/>
          <w:b/>
          <w:color w:val="000000"/>
          <w:spacing w:val="1"/>
          <w:sz w:val="20"/>
          <w:szCs w:val="20"/>
        </w:rPr>
        <w:t>m</w:t>
      </w:r>
      <w:r w:rsidRPr="00CF77D4">
        <w:rPr>
          <w:rFonts w:ascii="Verdana" w:hAnsi="Verdana"/>
          <w:b/>
          <w:color w:val="000000"/>
          <w:spacing w:val="-1"/>
          <w:sz w:val="20"/>
          <w:szCs w:val="20"/>
        </w:rPr>
        <w:t>a</w:t>
      </w:r>
      <w:r w:rsidRPr="00CF77D4">
        <w:rPr>
          <w:rFonts w:ascii="Verdana" w:hAnsi="Verdana"/>
          <w:b/>
          <w:color w:val="000000"/>
          <w:sz w:val="20"/>
          <w:szCs w:val="20"/>
        </w:rPr>
        <w:t>ke</w:t>
      </w:r>
      <w:r w:rsidRPr="00CF77D4">
        <w:rPr>
          <w:rFonts w:ascii="Verdana" w:hAnsi="Verdana"/>
          <w:b/>
          <w:color w:val="000000"/>
          <w:spacing w:val="-2"/>
          <w:sz w:val="20"/>
          <w:szCs w:val="20"/>
        </w:rPr>
        <w:t xml:space="preserve"> </w:t>
      </w:r>
      <w:r w:rsidRPr="00CF77D4">
        <w:rPr>
          <w:rFonts w:ascii="Verdana" w:hAnsi="Verdana"/>
          <w:b/>
          <w:color w:val="000000"/>
          <w:spacing w:val="1"/>
          <w:sz w:val="20"/>
          <w:szCs w:val="20"/>
        </w:rPr>
        <w:t>mi</w:t>
      </w:r>
      <w:r w:rsidRPr="00CF77D4">
        <w:rPr>
          <w:rFonts w:ascii="Verdana" w:hAnsi="Verdana"/>
          <w:b/>
          <w:color w:val="000000"/>
          <w:spacing w:val="2"/>
          <w:sz w:val="20"/>
          <w:szCs w:val="20"/>
        </w:rPr>
        <w:t>c</w:t>
      </w:r>
      <w:r w:rsidRPr="00CF77D4">
        <w:rPr>
          <w:rFonts w:ascii="Verdana" w:hAnsi="Verdana"/>
          <w:b/>
          <w:color w:val="000000"/>
          <w:sz w:val="20"/>
          <w:szCs w:val="20"/>
        </w:rPr>
        <w:t>r</w:t>
      </w:r>
      <w:r w:rsidRPr="00CF77D4">
        <w:rPr>
          <w:rFonts w:ascii="Verdana" w:hAnsi="Verdana"/>
          <w:b/>
          <w:color w:val="000000"/>
          <w:spacing w:val="3"/>
          <w:sz w:val="20"/>
          <w:szCs w:val="20"/>
        </w:rPr>
        <w:t>o</w:t>
      </w:r>
      <w:r w:rsidRPr="00CF77D4">
        <w:rPr>
          <w:rFonts w:ascii="Verdana" w:hAnsi="Verdana"/>
          <w:b/>
          <w:color w:val="000000"/>
          <w:sz w:val="20"/>
          <w:szCs w:val="20"/>
        </w:rPr>
        <w:t>f</w:t>
      </w:r>
      <w:r w:rsidRPr="00CF77D4">
        <w:rPr>
          <w:rFonts w:ascii="Verdana" w:hAnsi="Verdana"/>
          <w:b/>
          <w:color w:val="000000"/>
          <w:spacing w:val="1"/>
          <w:sz w:val="20"/>
          <w:szCs w:val="20"/>
        </w:rPr>
        <w:t>i</w:t>
      </w:r>
      <w:r w:rsidRPr="00CF77D4">
        <w:rPr>
          <w:rFonts w:ascii="Verdana" w:hAnsi="Verdana"/>
          <w:b/>
          <w:color w:val="000000"/>
          <w:sz w:val="20"/>
          <w:szCs w:val="20"/>
        </w:rPr>
        <w:t>n</w:t>
      </w:r>
      <w:r w:rsidRPr="00CF77D4">
        <w:rPr>
          <w:rFonts w:ascii="Verdana" w:hAnsi="Verdana"/>
          <w:b/>
          <w:color w:val="000000"/>
          <w:spacing w:val="-1"/>
          <w:sz w:val="20"/>
          <w:szCs w:val="20"/>
        </w:rPr>
        <w:t>a</w:t>
      </w:r>
      <w:r w:rsidRPr="00CF77D4">
        <w:rPr>
          <w:rFonts w:ascii="Verdana" w:hAnsi="Verdana"/>
          <w:b/>
          <w:color w:val="000000"/>
          <w:sz w:val="20"/>
          <w:szCs w:val="20"/>
        </w:rPr>
        <w:t>n</w:t>
      </w:r>
      <w:r w:rsidRPr="00CF77D4">
        <w:rPr>
          <w:rFonts w:ascii="Verdana" w:hAnsi="Verdana"/>
          <w:b/>
          <w:color w:val="000000"/>
          <w:spacing w:val="-1"/>
          <w:sz w:val="20"/>
          <w:szCs w:val="20"/>
        </w:rPr>
        <w:t>c</w:t>
      </w:r>
      <w:r w:rsidRPr="00CF77D4">
        <w:rPr>
          <w:rFonts w:ascii="Verdana" w:hAnsi="Verdana"/>
          <w:b/>
          <w:color w:val="000000"/>
          <w:sz w:val="20"/>
          <w:szCs w:val="20"/>
        </w:rPr>
        <w:t>e</w:t>
      </w:r>
      <w:r w:rsidRPr="00CF77D4">
        <w:rPr>
          <w:rFonts w:ascii="Verdana" w:hAnsi="Verdana"/>
          <w:b/>
          <w:color w:val="000000"/>
          <w:spacing w:val="-2"/>
          <w:sz w:val="20"/>
          <w:szCs w:val="20"/>
        </w:rPr>
        <w:t xml:space="preserve"> </w:t>
      </w:r>
      <w:r w:rsidRPr="00CF77D4">
        <w:rPr>
          <w:rFonts w:ascii="Verdana" w:hAnsi="Verdana"/>
          <w:b/>
          <w:color w:val="000000"/>
          <w:sz w:val="20"/>
          <w:szCs w:val="20"/>
        </w:rPr>
        <w:t>s</w:t>
      </w:r>
      <w:r w:rsidRPr="00CF77D4">
        <w:rPr>
          <w:rFonts w:ascii="Verdana" w:hAnsi="Verdana"/>
          <w:b/>
          <w:color w:val="000000"/>
          <w:spacing w:val="3"/>
          <w:sz w:val="20"/>
          <w:szCs w:val="20"/>
        </w:rPr>
        <w:t>u</w:t>
      </w:r>
      <w:r w:rsidRPr="00CF77D4">
        <w:rPr>
          <w:rFonts w:ascii="Verdana" w:hAnsi="Verdana"/>
          <w:b/>
          <w:color w:val="000000"/>
          <w:spacing w:val="-1"/>
          <w:sz w:val="20"/>
          <w:szCs w:val="20"/>
        </w:rPr>
        <w:t>cce</w:t>
      </w:r>
      <w:r w:rsidRPr="00CF77D4">
        <w:rPr>
          <w:rFonts w:ascii="Verdana" w:hAnsi="Verdana"/>
          <w:b/>
          <w:color w:val="000000"/>
          <w:sz w:val="20"/>
          <w:szCs w:val="20"/>
        </w:rPr>
        <w:t xml:space="preserve">ssful </w:t>
      </w:r>
      <w:r w:rsidRPr="00CF77D4">
        <w:rPr>
          <w:rFonts w:ascii="Verdana" w:hAnsi="Verdana"/>
          <w:b/>
          <w:color w:val="000000"/>
          <w:spacing w:val="1"/>
          <w:sz w:val="20"/>
          <w:szCs w:val="20"/>
        </w:rPr>
        <w:t>i</w:t>
      </w:r>
      <w:r w:rsidRPr="00CF77D4">
        <w:rPr>
          <w:rFonts w:ascii="Verdana" w:hAnsi="Verdana"/>
          <w:b/>
          <w:color w:val="000000"/>
          <w:sz w:val="20"/>
          <w:szCs w:val="20"/>
        </w:rPr>
        <w:t>n</w:t>
      </w:r>
      <w:r w:rsidRPr="00CF77D4">
        <w:rPr>
          <w:rFonts w:ascii="Verdana" w:hAnsi="Verdana"/>
          <w:b/>
          <w:color w:val="000000"/>
          <w:spacing w:val="-1"/>
          <w:sz w:val="20"/>
          <w:szCs w:val="20"/>
        </w:rPr>
        <w:t xml:space="preserve"> a</w:t>
      </w:r>
      <w:r w:rsidRPr="00CF77D4">
        <w:rPr>
          <w:rFonts w:ascii="Verdana" w:hAnsi="Verdana"/>
          <w:b/>
          <w:color w:val="000000"/>
          <w:spacing w:val="1"/>
          <w:sz w:val="20"/>
          <w:szCs w:val="20"/>
        </w:rPr>
        <w:t>ll</w:t>
      </w:r>
      <w:r w:rsidRPr="00CF77D4">
        <w:rPr>
          <w:rFonts w:ascii="Verdana" w:hAnsi="Verdana"/>
          <w:b/>
          <w:color w:val="000000"/>
          <w:spacing w:val="2"/>
          <w:sz w:val="20"/>
          <w:szCs w:val="20"/>
        </w:rPr>
        <w:t>e</w:t>
      </w:r>
      <w:r w:rsidRPr="00CF77D4">
        <w:rPr>
          <w:rFonts w:ascii="Verdana" w:hAnsi="Verdana"/>
          <w:b/>
          <w:color w:val="000000"/>
          <w:sz w:val="20"/>
          <w:szCs w:val="20"/>
        </w:rPr>
        <w:t>vi</w:t>
      </w:r>
      <w:r w:rsidRPr="00CF77D4">
        <w:rPr>
          <w:rFonts w:ascii="Verdana" w:hAnsi="Verdana"/>
          <w:b/>
          <w:color w:val="000000"/>
          <w:spacing w:val="-1"/>
          <w:sz w:val="20"/>
          <w:szCs w:val="20"/>
        </w:rPr>
        <w:t>a</w:t>
      </w:r>
      <w:r w:rsidRPr="00CF77D4">
        <w:rPr>
          <w:rFonts w:ascii="Verdana" w:hAnsi="Verdana"/>
          <w:b/>
          <w:color w:val="000000"/>
          <w:spacing w:val="1"/>
          <w:sz w:val="20"/>
          <w:szCs w:val="20"/>
        </w:rPr>
        <w:t>ti</w:t>
      </w:r>
      <w:r w:rsidRPr="00CF77D4">
        <w:rPr>
          <w:rFonts w:ascii="Verdana" w:hAnsi="Verdana"/>
          <w:b/>
          <w:color w:val="000000"/>
          <w:sz w:val="20"/>
          <w:szCs w:val="20"/>
        </w:rPr>
        <w:t>ng</w:t>
      </w:r>
      <w:r w:rsidRPr="00CF77D4">
        <w:rPr>
          <w:rFonts w:ascii="Verdana" w:hAnsi="Verdana"/>
          <w:b/>
          <w:color w:val="000000"/>
          <w:spacing w:val="-3"/>
          <w:sz w:val="20"/>
          <w:szCs w:val="20"/>
        </w:rPr>
        <w:t xml:space="preserve"> </w:t>
      </w:r>
      <w:r w:rsidRPr="00CF77D4">
        <w:rPr>
          <w:rFonts w:ascii="Verdana" w:hAnsi="Verdana"/>
          <w:b/>
          <w:color w:val="000000"/>
          <w:spacing w:val="1"/>
          <w:sz w:val="20"/>
          <w:szCs w:val="20"/>
        </w:rPr>
        <w:t>p</w:t>
      </w:r>
      <w:r w:rsidRPr="00CF77D4">
        <w:rPr>
          <w:rFonts w:ascii="Verdana" w:hAnsi="Verdana"/>
          <w:b/>
          <w:color w:val="000000"/>
          <w:sz w:val="20"/>
          <w:szCs w:val="20"/>
        </w:rPr>
        <w:t>ov</w:t>
      </w:r>
      <w:r w:rsidRPr="00CF77D4">
        <w:rPr>
          <w:rFonts w:ascii="Verdana" w:hAnsi="Verdana"/>
          <w:b/>
          <w:color w:val="000000"/>
          <w:spacing w:val="-1"/>
          <w:sz w:val="20"/>
          <w:szCs w:val="20"/>
        </w:rPr>
        <w:t>e</w:t>
      </w:r>
      <w:r w:rsidRPr="00CF77D4">
        <w:rPr>
          <w:rFonts w:ascii="Verdana" w:hAnsi="Verdana"/>
          <w:b/>
          <w:color w:val="000000"/>
          <w:sz w:val="20"/>
          <w:szCs w:val="20"/>
        </w:rPr>
        <w:t>r</w:t>
      </w:r>
      <w:r w:rsidRPr="00CF77D4">
        <w:rPr>
          <w:rFonts w:ascii="Verdana" w:hAnsi="Verdana"/>
          <w:b/>
          <w:color w:val="000000"/>
          <w:spacing w:val="6"/>
          <w:sz w:val="20"/>
          <w:szCs w:val="20"/>
        </w:rPr>
        <w:t>t</w:t>
      </w:r>
      <w:r w:rsidRPr="00CF77D4">
        <w:rPr>
          <w:rFonts w:ascii="Verdana" w:hAnsi="Verdana"/>
          <w:b/>
          <w:color w:val="000000"/>
          <w:spacing w:val="-7"/>
          <w:sz w:val="20"/>
          <w:szCs w:val="20"/>
        </w:rPr>
        <w:t>y</w:t>
      </w:r>
      <w:r w:rsidRPr="00CF77D4">
        <w:rPr>
          <w:rFonts w:ascii="Verdana" w:hAnsi="Verdana"/>
          <w:b/>
          <w:color w:val="000000"/>
          <w:sz w:val="20"/>
          <w:szCs w:val="20"/>
        </w:rPr>
        <w:t>?</w:t>
      </w:r>
    </w:p>
    <w:p w:rsidR="00FE270F" w:rsidRPr="00CF77D4" w:rsidRDefault="00FE270F" w:rsidP="00CF77D4">
      <w:pPr>
        <w:widowControl w:val="0"/>
        <w:autoSpaceDE w:val="0"/>
        <w:autoSpaceDN w:val="0"/>
        <w:adjustRightInd w:val="0"/>
        <w:spacing w:after="100" w:afterAutospacing="1" w:line="240" w:lineRule="atLeast"/>
        <w:rPr>
          <w:rFonts w:ascii="Verdana" w:hAnsi="Verdana" w:cs="Times New Roman"/>
          <w:sz w:val="20"/>
          <w:szCs w:val="20"/>
        </w:rPr>
      </w:pPr>
      <w:r w:rsidRPr="00CF77D4">
        <w:rPr>
          <w:rFonts w:ascii="Verdana" w:hAnsi="Verdana" w:cs="Times New Roman"/>
          <w:sz w:val="20"/>
          <w:szCs w:val="20"/>
        </w:rPr>
        <w:t xml:space="preserve">Firstly, it should be noted that perhaps the greatest disservice to microfinance stems from over enthusiastic advocates claiming it to be a magic bullet for client economic improvements and poverty alleviation. </w:t>
      </w:r>
      <w:r w:rsidRPr="00CF77D4">
        <w:rPr>
          <w:rFonts w:ascii="Verdana" w:hAnsi="Verdana"/>
          <w:color w:val="000000"/>
          <w:sz w:val="20"/>
          <w:szCs w:val="20"/>
        </w:rPr>
        <w:t xml:space="preserve">The </w:t>
      </w:r>
      <w:r w:rsidRPr="00CF77D4">
        <w:rPr>
          <w:rFonts w:ascii="Verdana" w:hAnsi="Verdana" w:cs="Times New Roman"/>
          <w:sz w:val="20"/>
          <w:szCs w:val="20"/>
        </w:rPr>
        <w:t xml:space="preserve">real raison d’être of microfinance is about financial sector deepening, about opening access to the nearly three billion people in the world still without formal financial services, it is about providing a range of services – credit, savings, remittances, domestic transfers, insurance, pensions, etc – that we take for granted, but that is unavailable to the majority of the world.  And even with credit and savings, it is not just about borrowing to set up economic enterprises. It is about payment for school and books, for health emergencies, for buying food stock when prices are low, for travel to the city to look for employment, and so many other activities that we use finance for. It is really about ensuring poor people have the same access and the same choices in the financial sector that we the privileged have. It is about democratizing the financial sector, which inextricably positively affects poverty alleviation. </w:t>
      </w:r>
    </w:p>
    <w:p w:rsidR="003C78E2" w:rsidRPr="00CF77D4" w:rsidRDefault="00554C61" w:rsidP="00B92A06">
      <w:pPr>
        <w:widowControl w:val="0"/>
        <w:autoSpaceDE w:val="0"/>
        <w:autoSpaceDN w:val="0"/>
        <w:adjustRightInd w:val="0"/>
        <w:spacing w:after="100" w:afterAutospacing="1" w:line="240" w:lineRule="atLeast"/>
        <w:rPr>
          <w:rFonts w:ascii="Verdana" w:hAnsi="Verdana" w:cs="Times New Roman"/>
          <w:sz w:val="20"/>
          <w:szCs w:val="20"/>
        </w:rPr>
      </w:pPr>
      <w:r w:rsidRPr="00CF77D4">
        <w:rPr>
          <w:rFonts w:ascii="Verdana" w:hAnsi="Verdana" w:cs="Times New Roman"/>
          <w:sz w:val="20"/>
          <w:szCs w:val="20"/>
        </w:rPr>
        <w:t xml:space="preserve">With that being said, </w:t>
      </w:r>
      <w:r>
        <w:rPr>
          <w:rFonts w:ascii="Verdana" w:hAnsi="Verdana" w:cs="Times New Roman"/>
          <w:sz w:val="20"/>
          <w:szCs w:val="20"/>
        </w:rPr>
        <w:t xml:space="preserve">the graduation </w:t>
      </w:r>
      <w:proofErr w:type="gramStart"/>
      <w:r>
        <w:rPr>
          <w:rFonts w:ascii="Verdana" w:hAnsi="Verdana" w:cs="Times New Roman"/>
          <w:sz w:val="20"/>
          <w:szCs w:val="20"/>
        </w:rPr>
        <w:t>model, as implemented by BRAC and CGAP/Ford Foundation, have</w:t>
      </w:r>
      <w:proofErr w:type="gramEnd"/>
      <w:r w:rsidRPr="00CF77D4">
        <w:rPr>
          <w:rFonts w:ascii="Verdana" w:hAnsi="Verdana" w:cs="Times New Roman"/>
          <w:sz w:val="20"/>
          <w:szCs w:val="20"/>
        </w:rPr>
        <w:t xml:space="preserve"> had poverty alleviation at the core of their social mission</w:t>
      </w:r>
      <w:r>
        <w:rPr>
          <w:rFonts w:ascii="Verdana" w:hAnsi="Verdana" w:cs="Times New Roman"/>
          <w:sz w:val="20"/>
          <w:szCs w:val="20"/>
        </w:rPr>
        <w:t xml:space="preserve"> -- </w:t>
      </w:r>
      <w:r w:rsidRPr="00CF77D4">
        <w:rPr>
          <w:rFonts w:ascii="Verdana" w:hAnsi="Verdana" w:cs="Times New Roman"/>
          <w:sz w:val="20"/>
          <w:szCs w:val="20"/>
        </w:rPr>
        <w:t xml:space="preserve">BRAC with acclaimed success and the pilots testing the frontiers.  </w:t>
      </w:r>
      <w:r w:rsidR="00686FB7" w:rsidRPr="00CF77D4">
        <w:rPr>
          <w:rFonts w:ascii="Verdana" w:hAnsi="Verdana" w:cs="Times New Roman"/>
          <w:sz w:val="20"/>
          <w:szCs w:val="20"/>
        </w:rPr>
        <w:t xml:space="preserve">The following are a </w:t>
      </w:r>
      <w:r w:rsidR="003C78E2" w:rsidRPr="00CF77D4">
        <w:rPr>
          <w:rFonts w:ascii="Verdana" w:hAnsi="Verdana" w:cs="Times New Roman"/>
          <w:sz w:val="20"/>
          <w:szCs w:val="20"/>
        </w:rPr>
        <w:t xml:space="preserve">few key </w:t>
      </w:r>
      <w:r w:rsidR="00686FB7" w:rsidRPr="00CF77D4">
        <w:rPr>
          <w:rFonts w:ascii="Verdana" w:hAnsi="Verdana" w:cs="Times New Roman"/>
          <w:sz w:val="20"/>
          <w:szCs w:val="20"/>
        </w:rPr>
        <w:t>elements that have contributed</w:t>
      </w:r>
      <w:r w:rsidR="003C78E2" w:rsidRPr="00CF77D4">
        <w:rPr>
          <w:rFonts w:ascii="Verdana" w:hAnsi="Verdana" w:cs="Times New Roman"/>
          <w:sz w:val="20"/>
          <w:szCs w:val="20"/>
        </w:rPr>
        <w:t>:</w:t>
      </w:r>
    </w:p>
    <w:p w:rsidR="003C78E2" w:rsidRPr="00CF77D4" w:rsidRDefault="003C78E2" w:rsidP="00CF77D4">
      <w:pPr>
        <w:pStyle w:val="ListParagraph"/>
        <w:numPr>
          <w:ilvl w:val="0"/>
          <w:numId w:val="2"/>
        </w:numPr>
        <w:spacing w:after="100" w:afterAutospacing="1" w:line="240" w:lineRule="atLeast"/>
        <w:rPr>
          <w:rFonts w:ascii="Verdana" w:eastAsia="Times New Roman" w:hAnsi="Verdana" w:cs="Times New Roman"/>
          <w:sz w:val="20"/>
          <w:szCs w:val="20"/>
        </w:rPr>
      </w:pPr>
      <w:r w:rsidRPr="00CF77D4">
        <w:rPr>
          <w:rFonts w:ascii="Verdana" w:eastAsia="Times New Roman" w:hAnsi="Verdana" w:cs="Times New Roman"/>
          <w:sz w:val="20"/>
          <w:szCs w:val="20"/>
          <w:u w:val="single"/>
        </w:rPr>
        <w:t>Targeting of female headed households:</w:t>
      </w:r>
      <w:r w:rsidRPr="00CF77D4">
        <w:rPr>
          <w:rFonts w:ascii="Verdana" w:eastAsia="Times New Roman" w:hAnsi="Verdana" w:cs="Times New Roman"/>
          <w:sz w:val="20"/>
          <w:szCs w:val="20"/>
        </w:rPr>
        <w:t xml:space="preserve"> </w:t>
      </w:r>
      <w:r w:rsidR="00B92A06">
        <w:rPr>
          <w:rFonts w:ascii="Verdana" w:hAnsi="Verdana"/>
          <w:sz w:val="20"/>
          <w:szCs w:val="20"/>
        </w:rPr>
        <w:t xml:space="preserve">Poverty </w:t>
      </w:r>
      <w:r w:rsidR="00686FB7" w:rsidRPr="00CF77D4">
        <w:rPr>
          <w:rFonts w:ascii="Verdana" w:hAnsi="Verdana"/>
          <w:sz w:val="20"/>
          <w:szCs w:val="20"/>
        </w:rPr>
        <w:t>has a distinctly gendered face: maternal ill health leads to the birth of malnourished babies, who begin their lives with serious anthropometric disadvantages that are irreversible given the deprivation of this geographic context. In Haiti, Africa as well as South Asia, women ofte</w:t>
      </w:r>
      <w:r w:rsidR="00B92A06">
        <w:rPr>
          <w:rFonts w:ascii="Verdana" w:hAnsi="Verdana"/>
          <w:sz w:val="20"/>
          <w:szCs w:val="20"/>
        </w:rPr>
        <w:t xml:space="preserve">n experience abandonment </w:t>
      </w:r>
      <w:r w:rsidR="00554C61">
        <w:rPr>
          <w:rFonts w:ascii="Verdana" w:hAnsi="Verdana"/>
          <w:sz w:val="20"/>
          <w:szCs w:val="20"/>
        </w:rPr>
        <w:t xml:space="preserve">and </w:t>
      </w:r>
      <w:r w:rsidR="00554C61" w:rsidRPr="00CF77D4">
        <w:rPr>
          <w:rFonts w:ascii="Verdana" w:hAnsi="Verdana"/>
          <w:sz w:val="20"/>
          <w:szCs w:val="20"/>
        </w:rPr>
        <w:t>thus</w:t>
      </w:r>
      <w:r w:rsidR="00686FB7" w:rsidRPr="00CF77D4">
        <w:rPr>
          <w:rFonts w:ascii="Verdana" w:hAnsi="Verdana"/>
          <w:sz w:val="20"/>
          <w:szCs w:val="20"/>
        </w:rPr>
        <w:t xml:space="preserve"> form the backbone of the household econo</w:t>
      </w:r>
      <w:r w:rsidR="00A07AAE" w:rsidRPr="00CF77D4">
        <w:rPr>
          <w:rFonts w:ascii="Verdana" w:hAnsi="Verdana"/>
          <w:sz w:val="20"/>
          <w:szCs w:val="20"/>
        </w:rPr>
        <w:t>my. The crux of tackling poverty for this demographic, therefore, has</w:t>
      </w:r>
      <w:r w:rsidR="00686FB7" w:rsidRPr="00CF77D4">
        <w:rPr>
          <w:rFonts w:ascii="Verdana" w:hAnsi="Verdana"/>
          <w:sz w:val="20"/>
          <w:szCs w:val="20"/>
        </w:rPr>
        <w:t xml:space="preserve"> </w:t>
      </w:r>
      <w:r w:rsidR="00A07AAE" w:rsidRPr="00CF77D4">
        <w:rPr>
          <w:rFonts w:ascii="Verdana" w:hAnsi="Verdana"/>
          <w:sz w:val="20"/>
          <w:szCs w:val="20"/>
        </w:rPr>
        <w:t xml:space="preserve">been the </w:t>
      </w:r>
      <w:r w:rsidR="00686FB7" w:rsidRPr="00CF77D4">
        <w:rPr>
          <w:rFonts w:ascii="Verdana" w:hAnsi="Verdana"/>
          <w:sz w:val="20"/>
          <w:szCs w:val="20"/>
        </w:rPr>
        <w:t xml:space="preserve">targeting female headed households </w:t>
      </w:r>
      <w:r w:rsidR="00A07AAE" w:rsidRPr="00CF77D4">
        <w:rPr>
          <w:rFonts w:ascii="Verdana" w:hAnsi="Verdana"/>
          <w:sz w:val="20"/>
          <w:szCs w:val="20"/>
        </w:rPr>
        <w:t xml:space="preserve">and empowering women to take ownership of loans and enterprise assets. </w:t>
      </w:r>
    </w:p>
    <w:p w:rsidR="00A07AAE" w:rsidRPr="00CF77D4" w:rsidRDefault="00A07AAE" w:rsidP="00CF77D4">
      <w:pPr>
        <w:pStyle w:val="ListParagraph"/>
        <w:spacing w:after="100" w:afterAutospacing="1" w:line="240" w:lineRule="atLeast"/>
        <w:rPr>
          <w:rFonts w:ascii="Verdana" w:eastAsia="Times New Roman" w:hAnsi="Verdana" w:cs="Times New Roman"/>
          <w:sz w:val="20"/>
          <w:szCs w:val="20"/>
          <w:u w:val="single"/>
        </w:rPr>
      </w:pPr>
    </w:p>
    <w:p w:rsidR="00CF77D4" w:rsidRDefault="00347E7B" w:rsidP="00554C61">
      <w:pPr>
        <w:pStyle w:val="ListParagraph"/>
        <w:numPr>
          <w:ilvl w:val="0"/>
          <w:numId w:val="2"/>
        </w:numPr>
        <w:spacing w:after="100" w:afterAutospacing="1" w:line="240" w:lineRule="atLeast"/>
        <w:rPr>
          <w:rFonts w:ascii="Verdana" w:eastAsia="Times New Roman" w:hAnsi="Verdana" w:cs="Times New Roman"/>
          <w:sz w:val="20"/>
          <w:szCs w:val="20"/>
        </w:rPr>
      </w:pPr>
      <w:r w:rsidRPr="00CF77D4">
        <w:rPr>
          <w:rFonts w:ascii="Verdana" w:eastAsia="Times New Roman" w:hAnsi="Verdana" w:cs="Times New Roman"/>
          <w:sz w:val="20"/>
          <w:szCs w:val="20"/>
          <w:u w:val="single"/>
        </w:rPr>
        <w:t>Human rights</w:t>
      </w:r>
      <w:r w:rsidR="00A07AAE" w:rsidRPr="00CF77D4">
        <w:rPr>
          <w:rFonts w:ascii="Verdana" w:eastAsia="Times New Roman" w:hAnsi="Verdana" w:cs="Times New Roman"/>
          <w:sz w:val="20"/>
          <w:szCs w:val="20"/>
          <w:u w:val="single"/>
        </w:rPr>
        <w:t>/social development</w:t>
      </w:r>
      <w:r w:rsidR="00891DBC">
        <w:rPr>
          <w:rFonts w:ascii="Verdana" w:eastAsia="Times New Roman" w:hAnsi="Verdana" w:cs="Times New Roman"/>
          <w:sz w:val="20"/>
          <w:szCs w:val="20"/>
          <w:u w:val="single"/>
        </w:rPr>
        <w:t xml:space="preserve"> components</w:t>
      </w:r>
      <w:r w:rsidR="00A07AAE" w:rsidRPr="00CF77D4">
        <w:rPr>
          <w:rFonts w:ascii="Verdana" w:eastAsia="Times New Roman" w:hAnsi="Verdana" w:cs="Times New Roman"/>
          <w:sz w:val="20"/>
          <w:szCs w:val="20"/>
        </w:rPr>
        <w:t xml:space="preserve">: </w:t>
      </w:r>
      <w:r w:rsidR="00C00D7A" w:rsidRPr="00CF77D4">
        <w:rPr>
          <w:rFonts w:ascii="Verdana" w:eastAsia="Times New Roman" w:hAnsi="Verdana" w:cs="Times New Roman"/>
          <w:sz w:val="20"/>
          <w:szCs w:val="20"/>
        </w:rPr>
        <w:t xml:space="preserve">BRAC has always been privy to the fact that poverty is multi-dimensional, and thus social and not just economic facets must be addressed if one is to influence extreme poverty. BRAC </w:t>
      </w:r>
      <w:r w:rsidR="00B92A06" w:rsidRPr="00CF77D4">
        <w:rPr>
          <w:rFonts w:ascii="Verdana" w:eastAsia="Times New Roman" w:hAnsi="Verdana" w:cs="Times New Roman"/>
          <w:sz w:val="20"/>
          <w:szCs w:val="20"/>
        </w:rPr>
        <w:t>incorporates</w:t>
      </w:r>
      <w:r w:rsidRPr="00CF77D4">
        <w:rPr>
          <w:rFonts w:ascii="Verdana" w:eastAsia="Times New Roman" w:hAnsi="Verdana" w:cs="Times New Roman"/>
          <w:sz w:val="20"/>
          <w:szCs w:val="20"/>
        </w:rPr>
        <w:t xml:space="preserve"> access to legal </w:t>
      </w:r>
      <w:r w:rsidR="00C00D7A" w:rsidRPr="00CF77D4">
        <w:rPr>
          <w:rFonts w:ascii="Verdana" w:eastAsia="Times New Roman" w:hAnsi="Verdana" w:cs="Times New Roman"/>
          <w:sz w:val="20"/>
          <w:szCs w:val="20"/>
        </w:rPr>
        <w:t>aid, counselling on domestic violence, and rights aw</w:t>
      </w:r>
      <w:r w:rsidR="00B92A06">
        <w:rPr>
          <w:rFonts w:ascii="Verdana" w:eastAsia="Times New Roman" w:hAnsi="Verdana" w:cs="Times New Roman"/>
          <w:sz w:val="20"/>
          <w:szCs w:val="20"/>
        </w:rPr>
        <w:t>areness to their lending and TUP activities</w:t>
      </w:r>
      <w:r w:rsidR="00C00D7A" w:rsidRPr="00CF77D4">
        <w:rPr>
          <w:rFonts w:ascii="Verdana" w:eastAsia="Times New Roman" w:hAnsi="Verdana" w:cs="Times New Roman"/>
          <w:sz w:val="20"/>
          <w:szCs w:val="20"/>
        </w:rPr>
        <w:t>. Learning from BRAC, the graduation pilots have also incorporated social messaging</w:t>
      </w:r>
      <w:r w:rsidR="00AD0545" w:rsidRPr="00CF77D4">
        <w:rPr>
          <w:rFonts w:ascii="Verdana" w:eastAsia="Times New Roman" w:hAnsi="Verdana" w:cs="Times New Roman"/>
          <w:sz w:val="20"/>
          <w:szCs w:val="20"/>
        </w:rPr>
        <w:t>, personal coaching,</w:t>
      </w:r>
      <w:r w:rsidR="00C00D7A" w:rsidRPr="00CF77D4">
        <w:rPr>
          <w:rFonts w:ascii="Verdana" w:eastAsia="Times New Roman" w:hAnsi="Verdana" w:cs="Times New Roman"/>
          <w:sz w:val="20"/>
          <w:szCs w:val="20"/>
        </w:rPr>
        <w:t xml:space="preserve"> </w:t>
      </w:r>
      <w:r w:rsidR="00554C61" w:rsidRPr="00CF77D4">
        <w:rPr>
          <w:rFonts w:ascii="Verdana" w:eastAsia="Times New Roman" w:hAnsi="Verdana" w:cs="Times New Roman"/>
          <w:sz w:val="20"/>
          <w:szCs w:val="20"/>
        </w:rPr>
        <w:t>and ‘village</w:t>
      </w:r>
      <w:r w:rsidRPr="00CF77D4">
        <w:rPr>
          <w:rFonts w:ascii="Verdana" w:eastAsia="Times New Roman" w:hAnsi="Verdana" w:cs="Times New Roman"/>
          <w:sz w:val="20"/>
          <w:szCs w:val="20"/>
        </w:rPr>
        <w:t xml:space="preserve"> committees</w:t>
      </w:r>
      <w:r w:rsidR="00AD0545" w:rsidRPr="00CF77D4">
        <w:rPr>
          <w:rFonts w:ascii="Verdana" w:eastAsia="Times New Roman" w:hAnsi="Verdana" w:cs="Times New Roman"/>
          <w:sz w:val="20"/>
          <w:szCs w:val="20"/>
        </w:rPr>
        <w:t xml:space="preserve">.’ Village committees are </w:t>
      </w:r>
      <w:r w:rsidR="00515D2E" w:rsidRPr="00CF77D4">
        <w:rPr>
          <w:rFonts w:ascii="Verdana" w:eastAsia="Times New Roman" w:hAnsi="Verdana" w:cs="Times New Roman"/>
          <w:sz w:val="20"/>
          <w:szCs w:val="20"/>
        </w:rPr>
        <w:t xml:space="preserve">groups of local elite that act as a vertical social network for clients and beneficiaries, helping them with personal shocks such as funeral/wedding expenses, rebuilding homes after a natural disaster, etc. Since field staff can only visit clients on a weekly basis, village committee members provide ongoing and localised assistance to help members stay on track. </w:t>
      </w:r>
    </w:p>
    <w:p w:rsidR="00B92A06" w:rsidRPr="00B92A06" w:rsidRDefault="00B92A06" w:rsidP="00B92A06">
      <w:pPr>
        <w:pStyle w:val="ListParagraph"/>
        <w:rPr>
          <w:rFonts w:ascii="Verdana" w:eastAsia="Times New Roman" w:hAnsi="Verdana" w:cs="Times New Roman"/>
          <w:sz w:val="20"/>
          <w:szCs w:val="20"/>
        </w:rPr>
      </w:pPr>
    </w:p>
    <w:p w:rsidR="00B92A06" w:rsidRPr="00B92A06" w:rsidRDefault="00B92A06" w:rsidP="00B92A06">
      <w:pPr>
        <w:pStyle w:val="ListParagraph"/>
        <w:spacing w:after="100" w:afterAutospacing="1" w:line="240" w:lineRule="atLeast"/>
        <w:rPr>
          <w:rFonts w:ascii="Verdana" w:eastAsia="Times New Roman" w:hAnsi="Verdana" w:cs="Times New Roman"/>
          <w:sz w:val="20"/>
          <w:szCs w:val="20"/>
        </w:rPr>
      </w:pPr>
    </w:p>
    <w:p w:rsidR="00515D2E" w:rsidRPr="00CF77D4" w:rsidRDefault="003C78E2" w:rsidP="00CF77D4">
      <w:pPr>
        <w:pStyle w:val="ListParagraph"/>
        <w:numPr>
          <w:ilvl w:val="0"/>
          <w:numId w:val="2"/>
        </w:numPr>
        <w:spacing w:after="100" w:afterAutospacing="1" w:line="240" w:lineRule="atLeast"/>
        <w:rPr>
          <w:rFonts w:ascii="Verdana" w:eastAsia="Times New Roman" w:hAnsi="Verdana" w:cs="Times New Roman"/>
          <w:sz w:val="20"/>
          <w:szCs w:val="20"/>
        </w:rPr>
      </w:pPr>
      <w:r w:rsidRPr="00CF77D4">
        <w:rPr>
          <w:rFonts w:ascii="Verdana" w:eastAsia="Times New Roman" w:hAnsi="Verdana" w:cs="Times New Roman"/>
          <w:sz w:val="20"/>
          <w:szCs w:val="20"/>
          <w:u w:val="single"/>
        </w:rPr>
        <w:t>S</w:t>
      </w:r>
      <w:r w:rsidR="00347E7B" w:rsidRPr="00CF77D4">
        <w:rPr>
          <w:rFonts w:ascii="Verdana" w:eastAsia="Times New Roman" w:hAnsi="Verdana" w:cs="Times New Roman"/>
          <w:sz w:val="20"/>
          <w:szCs w:val="20"/>
          <w:u w:val="single"/>
        </w:rPr>
        <w:t xml:space="preserve">outh-south </w:t>
      </w:r>
      <w:r w:rsidR="00515D2E" w:rsidRPr="00CF77D4">
        <w:rPr>
          <w:rFonts w:ascii="Verdana" w:eastAsia="Times New Roman" w:hAnsi="Verdana" w:cs="Times New Roman"/>
          <w:sz w:val="20"/>
          <w:szCs w:val="20"/>
          <w:u w:val="single"/>
        </w:rPr>
        <w:t>learning:</w:t>
      </w:r>
      <w:r w:rsidR="00515D2E" w:rsidRPr="00CF77D4">
        <w:rPr>
          <w:rFonts w:ascii="Verdana" w:eastAsia="Times New Roman" w:hAnsi="Verdana" w:cs="Times New Roman"/>
          <w:sz w:val="20"/>
          <w:szCs w:val="20"/>
        </w:rPr>
        <w:t xml:space="preserve"> a factor in microfinance being successful is the </w:t>
      </w:r>
      <w:r w:rsidR="00554C61" w:rsidRPr="00CF77D4">
        <w:rPr>
          <w:rFonts w:ascii="Verdana" w:eastAsia="Times New Roman" w:hAnsi="Verdana" w:cs="Times New Roman"/>
          <w:sz w:val="20"/>
          <w:szCs w:val="20"/>
        </w:rPr>
        <w:t>MFI having</w:t>
      </w:r>
      <w:r w:rsidR="00515D2E" w:rsidRPr="00CF77D4">
        <w:rPr>
          <w:rFonts w:ascii="Verdana" w:eastAsia="Times New Roman" w:hAnsi="Verdana" w:cs="Times New Roman"/>
          <w:sz w:val="20"/>
          <w:szCs w:val="20"/>
        </w:rPr>
        <w:t xml:space="preserve"> an </w:t>
      </w:r>
      <w:r w:rsidR="00347E7B" w:rsidRPr="00CF77D4">
        <w:rPr>
          <w:rFonts w:ascii="Verdana" w:eastAsia="Times New Roman" w:hAnsi="Verdana" w:cs="Times New Roman"/>
          <w:sz w:val="20"/>
          <w:szCs w:val="20"/>
        </w:rPr>
        <w:t xml:space="preserve">understanding </w:t>
      </w:r>
      <w:r w:rsidR="00515D2E" w:rsidRPr="00CF77D4">
        <w:rPr>
          <w:rFonts w:ascii="Verdana" w:eastAsia="Times New Roman" w:hAnsi="Verdana" w:cs="Times New Roman"/>
          <w:sz w:val="20"/>
          <w:szCs w:val="20"/>
        </w:rPr>
        <w:t xml:space="preserve">of local poverty contexts. BRAC has been a pioneer in microfinance and livelihood activities in </w:t>
      </w:r>
      <w:r w:rsidR="00332FDC" w:rsidRPr="00CF77D4">
        <w:rPr>
          <w:rFonts w:ascii="Verdana" w:eastAsia="Times New Roman" w:hAnsi="Verdana" w:cs="Times New Roman"/>
          <w:sz w:val="20"/>
          <w:szCs w:val="20"/>
        </w:rPr>
        <w:t>Bangladesh, and they have lent</w:t>
      </w:r>
      <w:r w:rsidR="00515D2E" w:rsidRPr="00CF77D4">
        <w:rPr>
          <w:rFonts w:ascii="Verdana" w:eastAsia="Times New Roman" w:hAnsi="Verdana" w:cs="Times New Roman"/>
          <w:sz w:val="20"/>
          <w:szCs w:val="20"/>
        </w:rPr>
        <w:t xml:space="preserve"> this local, on the ground expertise to the ten implementing graduation pilots through exposure visits, technical assistance, training, etc. Southern organisations</w:t>
      </w:r>
      <w:r w:rsidR="00332FDC" w:rsidRPr="00CF77D4">
        <w:rPr>
          <w:rFonts w:ascii="Verdana" w:eastAsia="Times New Roman" w:hAnsi="Verdana" w:cs="Times New Roman"/>
          <w:sz w:val="20"/>
          <w:szCs w:val="20"/>
        </w:rPr>
        <w:t xml:space="preserve"> from Fonkoze in Haiti to Social Welfare Fund in Yemen</w:t>
      </w:r>
      <w:r w:rsidR="00515D2E" w:rsidRPr="00CF77D4">
        <w:rPr>
          <w:rFonts w:ascii="Verdana" w:eastAsia="Times New Roman" w:hAnsi="Verdana" w:cs="Times New Roman"/>
          <w:sz w:val="20"/>
          <w:szCs w:val="20"/>
        </w:rPr>
        <w:t xml:space="preserve"> have utilised these grounded </w:t>
      </w:r>
      <w:r w:rsidR="00515D2E" w:rsidRPr="00CF77D4">
        <w:rPr>
          <w:rFonts w:ascii="Verdana" w:eastAsia="Times New Roman" w:hAnsi="Verdana" w:cs="Times New Roman"/>
          <w:sz w:val="20"/>
          <w:szCs w:val="20"/>
        </w:rPr>
        <w:lastRenderedPageBreak/>
        <w:t xml:space="preserve">realities to design their interventions. </w:t>
      </w:r>
      <w:r w:rsidR="00332FDC" w:rsidRPr="00CF77D4">
        <w:rPr>
          <w:rFonts w:ascii="Verdana" w:eastAsia="Times New Roman" w:hAnsi="Verdana" w:cs="Times New Roman"/>
          <w:sz w:val="20"/>
          <w:szCs w:val="20"/>
        </w:rPr>
        <w:t xml:space="preserve">This model of South South learning has lent well to effective, localised poverty alleviation strategies. </w:t>
      </w:r>
    </w:p>
    <w:p w:rsidR="00515D2E" w:rsidRPr="00CF77D4" w:rsidRDefault="00515D2E" w:rsidP="00CF77D4">
      <w:pPr>
        <w:pStyle w:val="ListParagraph"/>
        <w:spacing w:after="100" w:afterAutospacing="1" w:line="240" w:lineRule="atLeast"/>
        <w:rPr>
          <w:rFonts w:ascii="Verdana" w:eastAsia="Times New Roman" w:hAnsi="Verdana" w:cs="Times New Roman"/>
          <w:sz w:val="20"/>
          <w:szCs w:val="20"/>
          <w:u w:val="single"/>
        </w:rPr>
      </w:pPr>
    </w:p>
    <w:p w:rsidR="00247F89" w:rsidRDefault="003C78E2" w:rsidP="00CF77D4">
      <w:pPr>
        <w:pStyle w:val="ListParagraph"/>
        <w:numPr>
          <w:ilvl w:val="0"/>
          <w:numId w:val="2"/>
        </w:numPr>
        <w:spacing w:after="100" w:afterAutospacing="1" w:line="240" w:lineRule="atLeast"/>
        <w:rPr>
          <w:rFonts w:ascii="Verdana" w:eastAsia="Times New Roman" w:hAnsi="Verdana" w:cs="Times New Roman"/>
          <w:sz w:val="20"/>
          <w:szCs w:val="20"/>
        </w:rPr>
      </w:pPr>
      <w:r w:rsidRPr="00CF77D4">
        <w:rPr>
          <w:rFonts w:ascii="Verdana" w:eastAsia="Times New Roman" w:hAnsi="Verdana" w:cs="Times New Roman"/>
          <w:sz w:val="20"/>
          <w:szCs w:val="20"/>
          <w:u w:val="single"/>
        </w:rPr>
        <w:t>Disaster management preparedness</w:t>
      </w:r>
      <w:r w:rsidR="00D56C4F" w:rsidRPr="00CF77D4">
        <w:rPr>
          <w:rFonts w:ascii="Verdana" w:eastAsia="Times New Roman" w:hAnsi="Verdana" w:cs="Times New Roman"/>
          <w:sz w:val="20"/>
          <w:szCs w:val="20"/>
        </w:rPr>
        <w:t xml:space="preserve">: Natural and manmade disasters are a major force in perpetuating and exacerbating existing structures and conditions of poverty. Microfinance </w:t>
      </w:r>
      <w:r w:rsidR="000A05FF" w:rsidRPr="00CF77D4">
        <w:rPr>
          <w:rFonts w:ascii="Verdana" w:eastAsia="Times New Roman" w:hAnsi="Verdana" w:cs="Times New Roman"/>
          <w:sz w:val="20"/>
          <w:szCs w:val="20"/>
        </w:rPr>
        <w:t>organisations</w:t>
      </w:r>
      <w:r w:rsidR="00D56C4F" w:rsidRPr="00CF77D4">
        <w:rPr>
          <w:rFonts w:ascii="Verdana" w:eastAsia="Times New Roman" w:hAnsi="Verdana" w:cs="Times New Roman"/>
          <w:sz w:val="20"/>
          <w:szCs w:val="20"/>
        </w:rPr>
        <w:t xml:space="preserve"> are often able to mobilise and reach poor communities faster and more effectively than international agencies. When the devastating earthquake hit Haiti in January 2010 and commercial banking operations had shut down</w:t>
      </w:r>
      <w:r w:rsidR="00554C61" w:rsidRPr="00CF77D4">
        <w:rPr>
          <w:rFonts w:ascii="Verdana" w:eastAsia="Times New Roman" w:hAnsi="Verdana" w:cs="Times New Roman"/>
          <w:sz w:val="20"/>
          <w:szCs w:val="20"/>
        </w:rPr>
        <w:t>, Haiti’s</w:t>
      </w:r>
      <w:r w:rsidR="00D56C4F" w:rsidRPr="00CF77D4">
        <w:rPr>
          <w:rFonts w:ascii="Verdana" w:eastAsia="Times New Roman" w:hAnsi="Verdana" w:cs="Times New Roman"/>
          <w:sz w:val="20"/>
          <w:szCs w:val="20"/>
        </w:rPr>
        <w:t xml:space="preserve"> largest MFI, Fonkoze, was the only source of cash and remittances that existed in the country. When international NGO staff had fled, Fonkoze staff had set up a makeshift tent </w:t>
      </w:r>
      <w:r w:rsidR="000A05FF" w:rsidRPr="00CF77D4">
        <w:rPr>
          <w:rFonts w:ascii="Verdana" w:eastAsia="Times New Roman" w:hAnsi="Verdana" w:cs="Times New Roman"/>
          <w:sz w:val="20"/>
          <w:szCs w:val="20"/>
        </w:rPr>
        <w:t>out</w:t>
      </w:r>
      <w:r w:rsidR="00D56C4F" w:rsidRPr="00CF77D4">
        <w:rPr>
          <w:rFonts w:ascii="Verdana" w:eastAsia="Times New Roman" w:hAnsi="Verdana" w:cs="Times New Roman"/>
          <w:sz w:val="20"/>
          <w:szCs w:val="20"/>
        </w:rPr>
        <w:t xml:space="preserve"> of which millions of Haitian Gourdes were being disbursed on a daily basis. </w:t>
      </w:r>
      <w:r w:rsidR="00554C61" w:rsidRPr="00CF77D4">
        <w:rPr>
          <w:rFonts w:ascii="Verdana" w:eastAsia="Times New Roman" w:hAnsi="Verdana" w:cs="Times New Roman"/>
          <w:sz w:val="20"/>
          <w:szCs w:val="20"/>
        </w:rPr>
        <w:t xml:space="preserve">Their vehicles were able to provide aid to extreme poor graduation beneficiaries immediately in locations so remote, international agencies a year after the </w:t>
      </w:r>
      <w:proofErr w:type="gramStart"/>
      <w:r w:rsidR="00554C61" w:rsidRPr="00CF77D4">
        <w:rPr>
          <w:rFonts w:ascii="Verdana" w:eastAsia="Times New Roman" w:hAnsi="Verdana" w:cs="Times New Roman"/>
          <w:sz w:val="20"/>
          <w:szCs w:val="20"/>
        </w:rPr>
        <w:t xml:space="preserve">disaster </w:t>
      </w:r>
      <w:r w:rsidR="00554C61">
        <w:rPr>
          <w:rFonts w:ascii="Verdana" w:eastAsia="Times New Roman" w:hAnsi="Verdana" w:cs="Times New Roman"/>
          <w:sz w:val="20"/>
          <w:szCs w:val="20"/>
        </w:rPr>
        <w:t>are</w:t>
      </w:r>
      <w:proofErr w:type="gramEnd"/>
      <w:r w:rsidR="00554C61">
        <w:rPr>
          <w:rFonts w:ascii="Verdana" w:eastAsia="Times New Roman" w:hAnsi="Verdana" w:cs="Times New Roman"/>
          <w:sz w:val="20"/>
          <w:szCs w:val="20"/>
        </w:rPr>
        <w:t xml:space="preserve"> still yet to have</w:t>
      </w:r>
      <w:r w:rsidR="00554C61" w:rsidRPr="00CF77D4">
        <w:rPr>
          <w:rFonts w:ascii="Verdana" w:eastAsia="Times New Roman" w:hAnsi="Verdana" w:cs="Times New Roman"/>
          <w:sz w:val="20"/>
          <w:szCs w:val="20"/>
        </w:rPr>
        <w:t xml:space="preserve"> a presence. </w:t>
      </w:r>
      <w:r w:rsidR="00D56C4F" w:rsidRPr="00CF77D4">
        <w:rPr>
          <w:rFonts w:ascii="Verdana" w:eastAsia="Times New Roman" w:hAnsi="Verdana" w:cs="Times New Roman"/>
          <w:sz w:val="20"/>
          <w:szCs w:val="20"/>
        </w:rPr>
        <w:t xml:space="preserve">Microfinance, therefore, plays a tremendous role in disaster relief and prevention. </w:t>
      </w:r>
    </w:p>
    <w:p w:rsidR="00CF77D4" w:rsidRPr="00CF77D4" w:rsidRDefault="00CF77D4" w:rsidP="00CF77D4">
      <w:pPr>
        <w:pStyle w:val="ListParagraph"/>
        <w:rPr>
          <w:rFonts w:ascii="Verdana" w:eastAsia="Times New Roman" w:hAnsi="Verdana" w:cs="Times New Roman"/>
          <w:sz w:val="20"/>
          <w:szCs w:val="20"/>
        </w:rPr>
      </w:pPr>
    </w:p>
    <w:p w:rsidR="00CF77D4" w:rsidRPr="00CF77D4" w:rsidRDefault="00CF77D4" w:rsidP="00CF77D4">
      <w:pPr>
        <w:pStyle w:val="ListParagraph"/>
        <w:spacing w:after="100" w:afterAutospacing="1" w:line="240" w:lineRule="atLeast"/>
        <w:rPr>
          <w:rFonts w:ascii="Verdana" w:eastAsia="Times New Roman" w:hAnsi="Verdana" w:cs="Times New Roman"/>
          <w:sz w:val="20"/>
          <w:szCs w:val="20"/>
        </w:rPr>
      </w:pPr>
    </w:p>
    <w:p w:rsidR="00247F89" w:rsidRPr="00CF77D4" w:rsidRDefault="00247F89" w:rsidP="00CF77D4">
      <w:pPr>
        <w:pStyle w:val="ListParagraph"/>
        <w:widowControl w:val="0"/>
        <w:numPr>
          <w:ilvl w:val="0"/>
          <w:numId w:val="1"/>
        </w:numPr>
        <w:autoSpaceDE w:val="0"/>
        <w:autoSpaceDN w:val="0"/>
        <w:adjustRightInd w:val="0"/>
        <w:spacing w:after="100" w:afterAutospacing="1" w:line="240" w:lineRule="atLeast"/>
        <w:ind w:right="72"/>
        <w:rPr>
          <w:rFonts w:ascii="Verdana" w:hAnsi="Verdana"/>
          <w:color w:val="000000"/>
          <w:sz w:val="20"/>
          <w:szCs w:val="20"/>
        </w:rPr>
      </w:pPr>
      <w:r w:rsidRPr="00CF77D4">
        <w:rPr>
          <w:rFonts w:ascii="Verdana" w:hAnsi="Verdana"/>
          <w:color w:val="000000"/>
          <w:spacing w:val="8"/>
          <w:sz w:val="20"/>
          <w:szCs w:val="20"/>
        </w:rPr>
        <w:t xml:space="preserve"> </w:t>
      </w:r>
      <w:r w:rsidRPr="00CF77D4">
        <w:rPr>
          <w:rFonts w:ascii="Verdana" w:hAnsi="Verdana"/>
          <w:b/>
          <w:color w:val="000000"/>
          <w:spacing w:val="2"/>
          <w:sz w:val="20"/>
          <w:szCs w:val="20"/>
        </w:rPr>
        <w:t>W</w:t>
      </w:r>
      <w:r w:rsidRPr="00CF77D4">
        <w:rPr>
          <w:rFonts w:ascii="Verdana" w:hAnsi="Verdana"/>
          <w:b/>
          <w:color w:val="000000"/>
          <w:sz w:val="20"/>
          <w:szCs w:val="20"/>
        </w:rPr>
        <w:t>h</w:t>
      </w:r>
      <w:r w:rsidRPr="00CF77D4">
        <w:rPr>
          <w:rFonts w:ascii="Verdana" w:hAnsi="Verdana"/>
          <w:b/>
          <w:color w:val="000000"/>
          <w:spacing w:val="1"/>
          <w:sz w:val="20"/>
          <w:szCs w:val="20"/>
        </w:rPr>
        <w:t>i</w:t>
      </w:r>
      <w:r w:rsidRPr="00CF77D4">
        <w:rPr>
          <w:rFonts w:ascii="Verdana" w:hAnsi="Verdana"/>
          <w:b/>
          <w:color w:val="000000"/>
          <w:spacing w:val="-1"/>
          <w:sz w:val="20"/>
          <w:szCs w:val="20"/>
        </w:rPr>
        <w:t>c</w:t>
      </w:r>
      <w:r w:rsidRPr="00CF77D4">
        <w:rPr>
          <w:rFonts w:ascii="Verdana" w:hAnsi="Verdana"/>
          <w:b/>
          <w:color w:val="000000"/>
          <w:sz w:val="20"/>
          <w:szCs w:val="20"/>
        </w:rPr>
        <w:t>h</w:t>
      </w:r>
      <w:r w:rsidRPr="00CF77D4">
        <w:rPr>
          <w:rFonts w:ascii="Verdana" w:hAnsi="Verdana"/>
          <w:b/>
          <w:color w:val="000000"/>
          <w:spacing w:val="20"/>
          <w:sz w:val="20"/>
          <w:szCs w:val="20"/>
        </w:rPr>
        <w:t xml:space="preserve"> </w:t>
      </w:r>
      <w:r w:rsidRPr="00CF77D4">
        <w:rPr>
          <w:rFonts w:ascii="Verdana" w:hAnsi="Verdana"/>
          <w:b/>
          <w:color w:val="000000"/>
          <w:spacing w:val="-2"/>
          <w:sz w:val="20"/>
          <w:szCs w:val="20"/>
        </w:rPr>
        <w:t>g</w:t>
      </w:r>
      <w:r w:rsidRPr="00CF77D4">
        <w:rPr>
          <w:rFonts w:ascii="Verdana" w:hAnsi="Verdana"/>
          <w:b/>
          <w:color w:val="000000"/>
          <w:sz w:val="20"/>
          <w:szCs w:val="20"/>
        </w:rPr>
        <w:t>rou</w:t>
      </w:r>
      <w:r w:rsidRPr="00CF77D4">
        <w:rPr>
          <w:rFonts w:ascii="Verdana" w:hAnsi="Verdana"/>
          <w:b/>
          <w:color w:val="000000"/>
          <w:spacing w:val="1"/>
          <w:sz w:val="20"/>
          <w:szCs w:val="20"/>
        </w:rPr>
        <w:t>p</w:t>
      </w:r>
      <w:r w:rsidRPr="00CF77D4">
        <w:rPr>
          <w:rFonts w:ascii="Verdana" w:hAnsi="Verdana"/>
          <w:b/>
          <w:color w:val="000000"/>
          <w:sz w:val="20"/>
          <w:szCs w:val="20"/>
        </w:rPr>
        <w:t>s</w:t>
      </w:r>
      <w:r w:rsidRPr="00CF77D4">
        <w:rPr>
          <w:rFonts w:ascii="Verdana" w:hAnsi="Verdana"/>
          <w:b/>
          <w:color w:val="000000"/>
          <w:spacing w:val="23"/>
          <w:sz w:val="20"/>
          <w:szCs w:val="20"/>
        </w:rPr>
        <w:t xml:space="preserve"> </w:t>
      </w:r>
      <w:r w:rsidRPr="00CF77D4">
        <w:rPr>
          <w:rFonts w:ascii="Verdana" w:hAnsi="Verdana"/>
          <w:b/>
          <w:color w:val="000000"/>
          <w:sz w:val="20"/>
          <w:szCs w:val="20"/>
        </w:rPr>
        <w:t>shou</w:t>
      </w:r>
      <w:r w:rsidRPr="00CF77D4">
        <w:rPr>
          <w:rFonts w:ascii="Verdana" w:hAnsi="Verdana"/>
          <w:b/>
          <w:color w:val="000000"/>
          <w:spacing w:val="1"/>
          <w:sz w:val="20"/>
          <w:szCs w:val="20"/>
        </w:rPr>
        <w:t>l</w:t>
      </w:r>
      <w:r w:rsidRPr="00CF77D4">
        <w:rPr>
          <w:rFonts w:ascii="Verdana" w:hAnsi="Verdana"/>
          <w:b/>
          <w:color w:val="000000"/>
          <w:sz w:val="20"/>
          <w:szCs w:val="20"/>
        </w:rPr>
        <w:t>d</w:t>
      </w:r>
      <w:r w:rsidRPr="00CF77D4">
        <w:rPr>
          <w:rFonts w:ascii="Verdana" w:hAnsi="Verdana"/>
          <w:b/>
          <w:color w:val="000000"/>
          <w:spacing w:val="18"/>
          <w:sz w:val="20"/>
          <w:szCs w:val="20"/>
        </w:rPr>
        <w:t xml:space="preserve"> </w:t>
      </w:r>
      <w:r w:rsidRPr="00CF77D4">
        <w:rPr>
          <w:rFonts w:ascii="Verdana" w:hAnsi="Verdana"/>
          <w:b/>
          <w:color w:val="000000"/>
          <w:sz w:val="20"/>
          <w:szCs w:val="20"/>
        </w:rPr>
        <w:t>or</w:t>
      </w:r>
      <w:r w:rsidRPr="00CF77D4">
        <w:rPr>
          <w:rFonts w:ascii="Verdana" w:hAnsi="Verdana"/>
          <w:b/>
          <w:color w:val="000000"/>
          <w:spacing w:val="22"/>
          <w:sz w:val="20"/>
          <w:szCs w:val="20"/>
        </w:rPr>
        <w:t xml:space="preserve"> </w:t>
      </w:r>
      <w:r w:rsidRPr="00CF77D4">
        <w:rPr>
          <w:rFonts w:ascii="Verdana" w:hAnsi="Verdana"/>
          <w:b/>
          <w:color w:val="000000"/>
          <w:sz w:val="20"/>
          <w:szCs w:val="20"/>
        </w:rPr>
        <w:t>shou</w:t>
      </w:r>
      <w:r w:rsidRPr="00CF77D4">
        <w:rPr>
          <w:rFonts w:ascii="Verdana" w:hAnsi="Verdana"/>
          <w:b/>
          <w:color w:val="000000"/>
          <w:spacing w:val="1"/>
          <w:sz w:val="20"/>
          <w:szCs w:val="20"/>
        </w:rPr>
        <w:t>l</w:t>
      </w:r>
      <w:r w:rsidRPr="00CF77D4">
        <w:rPr>
          <w:rFonts w:ascii="Verdana" w:hAnsi="Verdana"/>
          <w:b/>
          <w:color w:val="000000"/>
          <w:sz w:val="20"/>
          <w:szCs w:val="20"/>
        </w:rPr>
        <w:t>d</w:t>
      </w:r>
      <w:r w:rsidRPr="00CF77D4">
        <w:rPr>
          <w:rFonts w:ascii="Verdana" w:hAnsi="Verdana"/>
          <w:b/>
          <w:color w:val="000000"/>
          <w:spacing w:val="18"/>
          <w:sz w:val="20"/>
          <w:szCs w:val="20"/>
        </w:rPr>
        <w:t xml:space="preserve"> </w:t>
      </w:r>
      <w:r w:rsidRPr="00CF77D4">
        <w:rPr>
          <w:rFonts w:ascii="Verdana" w:hAnsi="Verdana"/>
          <w:b/>
          <w:color w:val="000000"/>
          <w:sz w:val="20"/>
          <w:szCs w:val="20"/>
        </w:rPr>
        <w:t>not</w:t>
      </w:r>
      <w:r w:rsidRPr="00CF77D4">
        <w:rPr>
          <w:rFonts w:ascii="Verdana" w:hAnsi="Verdana"/>
          <w:b/>
          <w:color w:val="000000"/>
          <w:spacing w:val="19"/>
          <w:sz w:val="20"/>
          <w:szCs w:val="20"/>
        </w:rPr>
        <w:t xml:space="preserve"> </w:t>
      </w:r>
      <w:r w:rsidRPr="00CF77D4">
        <w:rPr>
          <w:rFonts w:ascii="Verdana" w:hAnsi="Verdana"/>
          <w:b/>
          <w:color w:val="000000"/>
          <w:spacing w:val="1"/>
          <w:sz w:val="20"/>
          <w:szCs w:val="20"/>
        </w:rPr>
        <w:t>b</w:t>
      </w:r>
      <w:r w:rsidRPr="00CF77D4">
        <w:rPr>
          <w:rFonts w:ascii="Verdana" w:hAnsi="Verdana"/>
          <w:b/>
          <w:color w:val="000000"/>
          <w:sz w:val="20"/>
          <w:szCs w:val="20"/>
        </w:rPr>
        <w:t>e</w:t>
      </w:r>
      <w:r w:rsidRPr="00CF77D4">
        <w:rPr>
          <w:rFonts w:ascii="Verdana" w:hAnsi="Verdana"/>
          <w:b/>
          <w:color w:val="000000"/>
          <w:spacing w:val="20"/>
          <w:sz w:val="20"/>
          <w:szCs w:val="20"/>
        </w:rPr>
        <w:t xml:space="preserve"> </w:t>
      </w:r>
      <w:r w:rsidRPr="00CF77D4">
        <w:rPr>
          <w:rFonts w:ascii="Verdana" w:hAnsi="Verdana"/>
          <w:b/>
          <w:color w:val="000000"/>
          <w:spacing w:val="3"/>
          <w:sz w:val="20"/>
          <w:szCs w:val="20"/>
        </w:rPr>
        <w:t>t</w:t>
      </w:r>
      <w:r w:rsidRPr="00CF77D4">
        <w:rPr>
          <w:rFonts w:ascii="Verdana" w:hAnsi="Verdana"/>
          <w:b/>
          <w:color w:val="000000"/>
          <w:spacing w:val="-1"/>
          <w:sz w:val="20"/>
          <w:szCs w:val="20"/>
        </w:rPr>
        <w:t>a</w:t>
      </w:r>
      <w:r w:rsidRPr="00CF77D4">
        <w:rPr>
          <w:rFonts w:ascii="Verdana" w:hAnsi="Verdana"/>
          <w:b/>
          <w:color w:val="000000"/>
          <w:spacing w:val="2"/>
          <w:sz w:val="20"/>
          <w:szCs w:val="20"/>
        </w:rPr>
        <w:t>r</w:t>
      </w:r>
      <w:r w:rsidRPr="00CF77D4">
        <w:rPr>
          <w:rFonts w:ascii="Verdana" w:hAnsi="Verdana"/>
          <w:b/>
          <w:color w:val="000000"/>
          <w:spacing w:val="-2"/>
          <w:sz w:val="20"/>
          <w:szCs w:val="20"/>
        </w:rPr>
        <w:t>g</w:t>
      </w:r>
      <w:r w:rsidRPr="00CF77D4">
        <w:rPr>
          <w:rFonts w:ascii="Verdana" w:hAnsi="Verdana"/>
          <w:b/>
          <w:color w:val="000000"/>
          <w:spacing w:val="-1"/>
          <w:sz w:val="20"/>
          <w:szCs w:val="20"/>
        </w:rPr>
        <w:t>e</w:t>
      </w:r>
      <w:r w:rsidRPr="00CF77D4">
        <w:rPr>
          <w:rFonts w:ascii="Verdana" w:hAnsi="Verdana"/>
          <w:b/>
          <w:color w:val="000000"/>
          <w:spacing w:val="1"/>
          <w:sz w:val="20"/>
          <w:szCs w:val="20"/>
        </w:rPr>
        <w:t>t</w:t>
      </w:r>
      <w:r w:rsidRPr="00CF77D4">
        <w:rPr>
          <w:rFonts w:ascii="Verdana" w:hAnsi="Verdana"/>
          <w:b/>
          <w:color w:val="000000"/>
          <w:spacing w:val="-1"/>
          <w:sz w:val="20"/>
          <w:szCs w:val="20"/>
        </w:rPr>
        <w:t>e</w:t>
      </w:r>
      <w:r w:rsidRPr="00CF77D4">
        <w:rPr>
          <w:rFonts w:ascii="Verdana" w:hAnsi="Verdana"/>
          <w:b/>
          <w:color w:val="000000"/>
          <w:sz w:val="20"/>
          <w:szCs w:val="20"/>
        </w:rPr>
        <w:t>d</w:t>
      </w:r>
      <w:r w:rsidRPr="00CF77D4">
        <w:rPr>
          <w:rFonts w:ascii="Verdana" w:hAnsi="Verdana"/>
          <w:b/>
          <w:color w:val="000000"/>
          <w:spacing w:val="26"/>
          <w:sz w:val="20"/>
          <w:szCs w:val="20"/>
        </w:rPr>
        <w:t xml:space="preserve"> </w:t>
      </w:r>
      <w:r w:rsidRPr="00CF77D4">
        <w:rPr>
          <w:rFonts w:ascii="Verdana" w:hAnsi="Verdana"/>
          <w:b/>
          <w:color w:val="000000"/>
          <w:spacing w:val="3"/>
          <w:sz w:val="20"/>
          <w:szCs w:val="20"/>
        </w:rPr>
        <w:t>b</w:t>
      </w:r>
      <w:r w:rsidRPr="00CF77D4">
        <w:rPr>
          <w:rFonts w:ascii="Verdana" w:hAnsi="Verdana"/>
          <w:b/>
          <w:color w:val="000000"/>
          <w:sz w:val="20"/>
          <w:szCs w:val="20"/>
        </w:rPr>
        <w:t>y</w:t>
      </w:r>
      <w:r w:rsidRPr="00CF77D4">
        <w:rPr>
          <w:rFonts w:ascii="Verdana" w:hAnsi="Verdana"/>
          <w:b/>
          <w:color w:val="000000"/>
          <w:spacing w:val="16"/>
          <w:sz w:val="20"/>
          <w:szCs w:val="20"/>
        </w:rPr>
        <w:t xml:space="preserve"> </w:t>
      </w:r>
      <w:r w:rsidRPr="00CF77D4">
        <w:rPr>
          <w:rFonts w:ascii="Verdana" w:hAnsi="Verdana"/>
          <w:b/>
          <w:color w:val="000000"/>
          <w:spacing w:val="1"/>
          <w:sz w:val="20"/>
          <w:szCs w:val="20"/>
        </w:rPr>
        <w:t>m</w:t>
      </w:r>
      <w:r w:rsidRPr="00CF77D4">
        <w:rPr>
          <w:rFonts w:ascii="Verdana" w:hAnsi="Verdana"/>
          <w:b/>
          <w:color w:val="000000"/>
          <w:sz w:val="20"/>
          <w:szCs w:val="20"/>
        </w:rPr>
        <w:t>i</w:t>
      </w:r>
      <w:r w:rsidRPr="00CF77D4">
        <w:rPr>
          <w:rFonts w:ascii="Verdana" w:hAnsi="Verdana"/>
          <w:b/>
          <w:color w:val="000000"/>
          <w:spacing w:val="2"/>
          <w:sz w:val="20"/>
          <w:szCs w:val="20"/>
        </w:rPr>
        <w:t>c</w:t>
      </w:r>
      <w:r w:rsidRPr="00CF77D4">
        <w:rPr>
          <w:rFonts w:ascii="Verdana" w:hAnsi="Verdana"/>
          <w:b/>
          <w:color w:val="000000"/>
          <w:sz w:val="20"/>
          <w:szCs w:val="20"/>
        </w:rPr>
        <w:t>rof</w:t>
      </w:r>
      <w:r w:rsidRPr="00CF77D4">
        <w:rPr>
          <w:rFonts w:ascii="Verdana" w:hAnsi="Verdana"/>
          <w:b/>
          <w:color w:val="000000"/>
          <w:spacing w:val="1"/>
          <w:sz w:val="20"/>
          <w:szCs w:val="20"/>
        </w:rPr>
        <w:t>i</w:t>
      </w:r>
      <w:r w:rsidRPr="00CF77D4">
        <w:rPr>
          <w:rFonts w:ascii="Verdana" w:hAnsi="Verdana"/>
          <w:b/>
          <w:color w:val="000000"/>
          <w:sz w:val="20"/>
          <w:szCs w:val="20"/>
        </w:rPr>
        <w:t>n</w:t>
      </w:r>
      <w:r w:rsidRPr="00CF77D4">
        <w:rPr>
          <w:rFonts w:ascii="Verdana" w:hAnsi="Verdana"/>
          <w:b/>
          <w:color w:val="000000"/>
          <w:spacing w:val="-1"/>
          <w:sz w:val="20"/>
          <w:szCs w:val="20"/>
        </w:rPr>
        <w:t>a</w:t>
      </w:r>
      <w:r w:rsidRPr="00CF77D4">
        <w:rPr>
          <w:rFonts w:ascii="Verdana" w:hAnsi="Verdana"/>
          <w:b/>
          <w:color w:val="000000"/>
          <w:spacing w:val="3"/>
          <w:sz w:val="20"/>
          <w:szCs w:val="20"/>
        </w:rPr>
        <w:t>n</w:t>
      </w:r>
      <w:r w:rsidRPr="00CF77D4">
        <w:rPr>
          <w:rFonts w:ascii="Verdana" w:hAnsi="Verdana"/>
          <w:b/>
          <w:color w:val="000000"/>
          <w:spacing w:val="-1"/>
          <w:sz w:val="20"/>
          <w:szCs w:val="20"/>
        </w:rPr>
        <w:t>c</w:t>
      </w:r>
      <w:r w:rsidRPr="00CF77D4">
        <w:rPr>
          <w:rFonts w:ascii="Verdana" w:hAnsi="Verdana"/>
          <w:b/>
          <w:color w:val="000000"/>
          <w:sz w:val="20"/>
          <w:szCs w:val="20"/>
        </w:rPr>
        <w:t>e</w:t>
      </w:r>
      <w:r w:rsidRPr="00CF77D4">
        <w:rPr>
          <w:rFonts w:ascii="Verdana" w:hAnsi="Verdana"/>
          <w:b/>
          <w:color w:val="000000"/>
          <w:spacing w:val="19"/>
          <w:sz w:val="20"/>
          <w:szCs w:val="20"/>
        </w:rPr>
        <w:t xml:space="preserve"> </w:t>
      </w:r>
      <w:r w:rsidRPr="00CF77D4">
        <w:rPr>
          <w:rFonts w:ascii="Verdana" w:hAnsi="Verdana"/>
          <w:b/>
          <w:color w:val="000000"/>
          <w:spacing w:val="3"/>
          <w:sz w:val="20"/>
          <w:szCs w:val="20"/>
        </w:rPr>
        <w:t>p</w:t>
      </w:r>
      <w:r w:rsidRPr="00CF77D4">
        <w:rPr>
          <w:rFonts w:ascii="Verdana" w:hAnsi="Verdana"/>
          <w:b/>
          <w:color w:val="000000"/>
          <w:sz w:val="20"/>
          <w:szCs w:val="20"/>
        </w:rPr>
        <w:t>r</w:t>
      </w:r>
      <w:r w:rsidRPr="00CF77D4">
        <w:rPr>
          <w:rFonts w:ascii="Verdana" w:hAnsi="Verdana"/>
          <w:b/>
          <w:color w:val="000000"/>
          <w:spacing w:val="3"/>
          <w:sz w:val="20"/>
          <w:szCs w:val="20"/>
        </w:rPr>
        <w:t>o</w:t>
      </w:r>
      <w:r w:rsidRPr="00CF77D4">
        <w:rPr>
          <w:rFonts w:ascii="Verdana" w:hAnsi="Verdana"/>
          <w:b/>
          <w:color w:val="000000"/>
          <w:spacing w:val="-2"/>
          <w:sz w:val="20"/>
          <w:szCs w:val="20"/>
        </w:rPr>
        <w:t>g</w:t>
      </w:r>
      <w:r w:rsidRPr="00CF77D4">
        <w:rPr>
          <w:rFonts w:ascii="Verdana" w:hAnsi="Verdana"/>
          <w:b/>
          <w:color w:val="000000"/>
          <w:sz w:val="20"/>
          <w:szCs w:val="20"/>
        </w:rPr>
        <w:t>r</w:t>
      </w:r>
      <w:r w:rsidRPr="00CF77D4">
        <w:rPr>
          <w:rFonts w:ascii="Verdana" w:hAnsi="Verdana"/>
          <w:b/>
          <w:color w:val="000000"/>
          <w:spacing w:val="2"/>
          <w:sz w:val="20"/>
          <w:szCs w:val="20"/>
        </w:rPr>
        <w:t>a</w:t>
      </w:r>
      <w:r w:rsidRPr="00CF77D4">
        <w:rPr>
          <w:rFonts w:ascii="Verdana" w:hAnsi="Verdana"/>
          <w:b/>
          <w:color w:val="000000"/>
          <w:spacing w:val="1"/>
          <w:sz w:val="20"/>
          <w:szCs w:val="20"/>
        </w:rPr>
        <w:t>mm</w:t>
      </w:r>
      <w:r w:rsidRPr="00CF77D4">
        <w:rPr>
          <w:rFonts w:ascii="Verdana" w:hAnsi="Verdana"/>
          <w:b/>
          <w:color w:val="000000"/>
          <w:spacing w:val="-1"/>
          <w:sz w:val="20"/>
          <w:szCs w:val="20"/>
        </w:rPr>
        <w:t>e</w:t>
      </w:r>
      <w:r w:rsidRPr="00CF77D4">
        <w:rPr>
          <w:rFonts w:ascii="Verdana" w:hAnsi="Verdana"/>
          <w:b/>
          <w:color w:val="000000"/>
          <w:sz w:val="20"/>
          <w:szCs w:val="20"/>
        </w:rPr>
        <w:t>s</w:t>
      </w:r>
      <w:r w:rsidRPr="00CF77D4">
        <w:rPr>
          <w:rFonts w:ascii="Verdana" w:hAnsi="Verdana"/>
          <w:b/>
          <w:color w:val="000000"/>
          <w:spacing w:val="21"/>
          <w:sz w:val="20"/>
          <w:szCs w:val="20"/>
        </w:rPr>
        <w:t xml:space="preserve"> </w:t>
      </w:r>
      <w:r w:rsidRPr="00CF77D4">
        <w:rPr>
          <w:rFonts w:ascii="Verdana" w:hAnsi="Verdana"/>
          <w:b/>
          <w:color w:val="000000"/>
          <w:spacing w:val="-1"/>
          <w:sz w:val="20"/>
          <w:szCs w:val="20"/>
        </w:rPr>
        <w:t>a</w:t>
      </w:r>
      <w:r w:rsidRPr="00CF77D4">
        <w:rPr>
          <w:rFonts w:ascii="Verdana" w:hAnsi="Verdana"/>
          <w:b/>
          <w:color w:val="000000"/>
          <w:sz w:val="20"/>
          <w:szCs w:val="20"/>
        </w:rPr>
        <w:t>nd</w:t>
      </w:r>
      <w:r w:rsidRPr="00CF77D4">
        <w:rPr>
          <w:rFonts w:ascii="Verdana" w:hAnsi="Verdana"/>
          <w:b/>
          <w:color w:val="000000"/>
          <w:spacing w:val="21"/>
          <w:sz w:val="20"/>
          <w:szCs w:val="20"/>
        </w:rPr>
        <w:t xml:space="preserve"> </w:t>
      </w:r>
      <w:r w:rsidRPr="00CF77D4">
        <w:rPr>
          <w:rFonts w:ascii="Verdana" w:hAnsi="Verdana"/>
          <w:b/>
          <w:color w:val="000000"/>
          <w:sz w:val="20"/>
          <w:szCs w:val="20"/>
        </w:rPr>
        <w:t>w</w:t>
      </w:r>
      <w:r w:rsidRPr="00CF77D4">
        <w:rPr>
          <w:rFonts w:ascii="Verdana" w:hAnsi="Verdana"/>
          <w:b/>
          <w:color w:val="000000"/>
          <w:spacing w:val="5"/>
          <w:sz w:val="20"/>
          <w:szCs w:val="20"/>
        </w:rPr>
        <w:t>h</w:t>
      </w:r>
      <w:r w:rsidRPr="00CF77D4">
        <w:rPr>
          <w:rFonts w:ascii="Verdana" w:hAnsi="Verdana"/>
          <w:b/>
          <w:color w:val="000000"/>
          <w:spacing w:val="-7"/>
          <w:sz w:val="20"/>
          <w:szCs w:val="20"/>
        </w:rPr>
        <w:t>y</w:t>
      </w:r>
      <w:r w:rsidRPr="00CF77D4">
        <w:rPr>
          <w:rFonts w:ascii="Verdana" w:hAnsi="Verdana"/>
          <w:b/>
          <w:color w:val="000000"/>
          <w:sz w:val="20"/>
          <w:szCs w:val="20"/>
        </w:rPr>
        <w:t>?</w:t>
      </w:r>
      <w:r w:rsidRPr="00CF77D4">
        <w:rPr>
          <w:rFonts w:ascii="Verdana" w:hAnsi="Verdana"/>
          <w:b/>
          <w:color w:val="000000"/>
          <w:spacing w:val="25"/>
          <w:sz w:val="20"/>
          <w:szCs w:val="20"/>
        </w:rPr>
        <w:t xml:space="preserve"> </w:t>
      </w:r>
      <w:r w:rsidRPr="00CF77D4">
        <w:rPr>
          <w:rFonts w:ascii="Verdana" w:hAnsi="Verdana"/>
          <w:b/>
          <w:color w:val="000000"/>
          <w:spacing w:val="2"/>
          <w:sz w:val="20"/>
          <w:szCs w:val="20"/>
        </w:rPr>
        <w:t>(</w:t>
      </w:r>
      <w:r w:rsidRPr="00CF77D4">
        <w:rPr>
          <w:rFonts w:ascii="Verdana" w:hAnsi="Verdana"/>
          <w:b/>
          <w:color w:val="000000"/>
          <w:spacing w:val="-1"/>
          <w:sz w:val="20"/>
          <w:szCs w:val="20"/>
        </w:rPr>
        <w:t>F</w:t>
      </w:r>
      <w:r w:rsidRPr="00CF77D4">
        <w:rPr>
          <w:rFonts w:ascii="Verdana" w:hAnsi="Verdana"/>
          <w:b/>
          <w:color w:val="000000"/>
          <w:sz w:val="20"/>
          <w:szCs w:val="20"/>
        </w:rPr>
        <w:t>or</w:t>
      </w:r>
      <w:r w:rsidRPr="00CF77D4">
        <w:rPr>
          <w:rFonts w:ascii="Verdana" w:hAnsi="Verdana"/>
          <w:b/>
          <w:color w:val="000000"/>
          <w:spacing w:val="-1"/>
          <w:sz w:val="20"/>
          <w:szCs w:val="20"/>
        </w:rPr>
        <w:t xml:space="preserve"> e</w:t>
      </w:r>
      <w:r w:rsidRPr="00CF77D4">
        <w:rPr>
          <w:rFonts w:ascii="Verdana" w:hAnsi="Verdana"/>
          <w:b/>
          <w:color w:val="000000"/>
          <w:spacing w:val="3"/>
          <w:sz w:val="20"/>
          <w:szCs w:val="20"/>
        </w:rPr>
        <w:t>x</w:t>
      </w:r>
      <w:r w:rsidRPr="00CF77D4">
        <w:rPr>
          <w:rFonts w:ascii="Verdana" w:hAnsi="Verdana"/>
          <w:b/>
          <w:color w:val="000000"/>
          <w:spacing w:val="-1"/>
          <w:sz w:val="20"/>
          <w:szCs w:val="20"/>
        </w:rPr>
        <w:t>a</w:t>
      </w:r>
      <w:r w:rsidRPr="00CF77D4">
        <w:rPr>
          <w:rFonts w:ascii="Verdana" w:hAnsi="Verdana"/>
          <w:b/>
          <w:color w:val="000000"/>
          <w:spacing w:val="1"/>
          <w:sz w:val="20"/>
          <w:szCs w:val="20"/>
        </w:rPr>
        <w:t>mpl</w:t>
      </w:r>
      <w:r w:rsidRPr="00CF77D4">
        <w:rPr>
          <w:rFonts w:ascii="Verdana" w:hAnsi="Verdana"/>
          <w:b/>
          <w:color w:val="000000"/>
          <w:spacing w:val="-1"/>
          <w:sz w:val="20"/>
          <w:szCs w:val="20"/>
        </w:rPr>
        <w:t>e</w:t>
      </w:r>
      <w:r w:rsidRPr="00CF77D4">
        <w:rPr>
          <w:rFonts w:ascii="Verdana" w:hAnsi="Verdana"/>
          <w:b/>
          <w:color w:val="000000"/>
          <w:sz w:val="20"/>
          <w:szCs w:val="20"/>
        </w:rPr>
        <w:t>:</w:t>
      </w:r>
      <w:r w:rsidRPr="00CF77D4">
        <w:rPr>
          <w:rFonts w:ascii="Verdana" w:hAnsi="Verdana"/>
          <w:b/>
          <w:color w:val="000000"/>
          <w:spacing w:val="1"/>
          <w:sz w:val="20"/>
          <w:szCs w:val="20"/>
        </w:rPr>
        <w:t xml:space="preserve"> t</w:t>
      </w:r>
      <w:r w:rsidRPr="00CF77D4">
        <w:rPr>
          <w:rFonts w:ascii="Verdana" w:hAnsi="Verdana"/>
          <w:b/>
          <w:color w:val="000000"/>
          <w:sz w:val="20"/>
          <w:szCs w:val="20"/>
        </w:rPr>
        <w:t xml:space="preserve">he </w:t>
      </w:r>
      <w:r w:rsidRPr="00CF77D4">
        <w:rPr>
          <w:rFonts w:ascii="Verdana" w:hAnsi="Verdana"/>
          <w:b/>
          <w:color w:val="000000"/>
          <w:spacing w:val="-1"/>
          <w:sz w:val="20"/>
          <w:szCs w:val="20"/>
        </w:rPr>
        <w:t>ec</w:t>
      </w:r>
      <w:r w:rsidRPr="00CF77D4">
        <w:rPr>
          <w:rFonts w:ascii="Verdana" w:hAnsi="Verdana"/>
          <w:b/>
          <w:color w:val="000000"/>
          <w:sz w:val="20"/>
          <w:szCs w:val="20"/>
        </w:rPr>
        <w:t>ono</w:t>
      </w:r>
      <w:r w:rsidRPr="00CF77D4">
        <w:rPr>
          <w:rFonts w:ascii="Verdana" w:hAnsi="Verdana"/>
          <w:b/>
          <w:color w:val="000000"/>
          <w:spacing w:val="1"/>
          <w:sz w:val="20"/>
          <w:szCs w:val="20"/>
        </w:rPr>
        <w:t>mi</w:t>
      </w:r>
      <w:r w:rsidRPr="00CF77D4">
        <w:rPr>
          <w:rFonts w:ascii="Verdana" w:hAnsi="Verdana"/>
          <w:b/>
          <w:color w:val="000000"/>
          <w:spacing w:val="-1"/>
          <w:sz w:val="20"/>
          <w:szCs w:val="20"/>
        </w:rPr>
        <w:t>ca</w:t>
      </w:r>
      <w:r w:rsidRPr="00CF77D4">
        <w:rPr>
          <w:rFonts w:ascii="Verdana" w:hAnsi="Verdana"/>
          <w:b/>
          <w:color w:val="000000"/>
          <w:spacing w:val="3"/>
          <w:sz w:val="20"/>
          <w:szCs w:val="20"/>
        </w:rPr>
        <w:t>ll</w:t>
      </w:r>
      <w:r w:rsidRPr="00CF77D4">
        <w:rPr>
          <w:rFonts w:ascii="Verdana" w:hAnsi="Verdana"/>
          <w:b/>
          <w:color w:val="000000"/>
          <w:sz w:val="20"/>
          <w:szCs w:val="20"/>
        </w:rPr>
        <w:t>y</w:t>
      </w:r>
      <w:r w:rsidRPr="00CF77D4">
        <w:rPr>
          <w:rFonts w:ascii="Verdana" w:hAnsi="Verdana"/>
          <w:b/>
          <w:color w:val="000000"/>
          <w:spacing w:val="-5"/>
          <w:sz w:val="20"/>
          <w:szCs w:val="20"/>
        </w:rPr>
        <w:t xml:space="preserve"> </w:t>
      </w:r>
      <w:r w:rsidRPr="00CF77D4">
        <w:rPr>
          <w:rFonts w:ascii="Verdana" w:hAnsi="Verdana"/>
          <w:b/>
          <w:color w:val="000000"/>
          <w:spacing w:val="2"/>
          <w:sz w:val="20"/>
          <w:szCs w:val="20"/>
        </w:rPr>
        <w:t>a</w:t>
      </w:r>
      <w:r w:rsidRPr="00CF77D4">
        <w:rPr>
          <w:rFonts w:ascii="Verdana" w:hAnsi="Verdana"/>
          <w:b/>
          <w:color w:val="000000"/>
          <w:spacing w:val="-1"/>
          <w:sz w:val="20"/>
          <w:szCs w:val="20"/>
        </w:rPr>
        <w:t>c</w:t>
      </w:r>
      <w:r w:rsidRPr="00CF77D4">
        <w:rPr>
          <w:rFonts w:ascii="Verdana" w:hAnsi="Verdana"/>
          <w:b/>
          <w:color w:val="000000"/>
          <w:spacing w:val="1"/>
          <w:sz w:val="20"/>
          <w:szCs w:val="20"/>
        </w:rPr>
        <w:t>ti</w:t>
      </w:r>
      <w:r w:rsidRPr="00CF77D4">
        <w:rPr>
          <w:rFonts w:ascii="Verdana" w:hAnsi="Verdana"/>
          <w:b/>
          <w:color w:val="000000"/>
          <w:sz w:val="20"/>
          <w:szCs w:val="20"/>
        </w:rPr>
        <w:t>ve</w:t>
      </w:r>
      <w:r w:rsidRPr="00CF77D4">
        <w:rPr>
          <w:rFonts w:ascii="Verdana" w:hAnsi="Verdana"/>
          <w:b/>
          <w:color w:val="000000"/>
          <w:spacing w:val="-2"/>
          <w:sz w:val="20"/>
          <w:szCs w:val="20"/>
        </w:rPr>
        <w:t xml:space="preserve"> </w:t>
      </w:r>
      <w:r w:rsidRPr="00CF77D4">
        <w:rPr>
          <w:rFonts w:ascii="Verdana" w:hAnsi="Verdana"/>
          <w:b/>
          <w:color w:val="000000"/>
          <w:spacing w:val="1"/>
          <w:sz w:val="20"/>
          <w:szCs w:val="20"/>
        </w:rPr>
        <w:t>p</w:t>
      </w:r>
      <w:r w:rsidRPr="00CF77D4">
        <w:rPr>
          <w:rFonts w:ascii="Verdana" w:hAnsi="Verdana"/>
          <w:b/>
          <w:color w:val="000000"/>
          <w:sz w:val="20"/>
          <w:szCs w:val="20"/>
        </w:rPr>
        <w:t>oor,</w:t>
      </w:r>
      <w:r w:rsidRPr="00CF77D4">
        <w:rPr>
          <w:rFonts w:ascii="Verdana" w:hAnsi="Verdana"/>
          <w:b/>
          <w:color w:val="000000"/>
          <w:spacing w:val="-1"/>
          <w:sz w:val="20"/>
          <w:szCs w:val="20"/>
        </w:rPr>
        <w:t xml:space="preserve"> </w:t>
      </w:r>
      <w:r w:rsidRPr="00CF77D4">
        <w:rPr>
          <w:rFonts w:ascii="Verdana" w:hAnsi="Verdana"/>
          <w:b/>
          <w:color w:val="000000"/>
          <w:spacing w:val="1"/>
          <w:sz w:val="20"/>
          <w:szCs w:val="20"/>
        </w:rPr>
        <w:t>t</w:t>
      </w:r>
      <w:r w:rsidRPr="00CF77D4">
        <w:rPr>
          <w:rFonts w:ascii="Verdana" w:hAnsi="Verdana"/>
          <w:b/>
          <w:color w:val="000000"/>
          <w:sz w:val="20"/>
          <w:szCs w:val="20"/>
        </w:rPr>
        <w:t>he</w:t>
      </w:r>
      <w:r w:rsidRPr="00CF77D4">
        <w:rPr>
          <w:rFonts w:ascii="Verdana" w:hAnsi="Verdana"/>
          <w:b/>
          <w:color w:val="000000"/>
          <w:spacing w:val="-2"/>
          <w:sz w:val="20"/>
          <w:szCs w:val="20"/>
        </w:rPr>
        <w:t xml:space="preserve"> </w:t>
      </w:r>
      <w:r w:rsidRPr="00CF77D4">
        <w:rPr>
          <w:rFonts w:ascii="Verdana" w:hAnsi="Verdana"/>
          <w:b/>
          <w:color w:val="000000"/>
          <w:spacing w:val="1"/>
          <w:sz w:val="20"/>
          <w:szCs w:val="20"/>
        </w:rPr>
        <w:t>p</w:t>
      </w:r>
      <w:r w:rsidRPr="00CF77D4">
        <w:rPr>
          <w:rFonts w:ascii="Verdana" w:hAnsi="Verdana"/>
          <w:b/>
          <w:color w:val="000000"/>
          <w:sz w:val="20"/>
          <w:szCs w:val="20"/>
        </w:rPr>
        <w:t>oo</w:t>
      </w:r>
      <w:r w:rsidRPr="00CF77D4">
        <w:rPr>
          <w:rFonts w:ascii="Verdana" w:hAnsi="Verdana"/>
          <w:b/>
          <w:color w:val="000000"/>
          <w:spacing w:val="2"/>
          <w:sz w:val="20"/>
          <w:szCs w:val="20"/>
        </w:rPr>
        <w:t>r</w:t>
      </w:r>
      <w:r w:rsidRPr="00CF77D4">
        <w:rPr>
          <w:rFonts w:ascii="Verdana" w:hAnsi="Verdana"/>
          <w:b/>
          <w:color w:val="000000"/>
          <w:spacing w:val="-1"/>
          <w:sz w:val="20"/>
          <w:szCs w:val="20"/>
        </w:rPr>
        <w:t>e</w:t>
      </w:r>
      <w:r w:rsidRPr="00CF77D4">
        <w:rPr>
          <w:rFonts w:ascii="Verdana" w:hAnsi="Verdana"/>
          <w:b/>
          <w:color w:val="000000"/>
          <w:spacing w:val="3"/>
          <w:sz w:val="20"/>
          <w:szCs w:val="20"/>
        </w:rPr>
        <w:t>s</w:t>
      </w:r>
      <w:r w:rsidRPr="00CF77D4">
        <w:rPr>
          <w:rFonts w:ascii="Verdana" w:hAnsi="Verdana"/>
          <w:b/>
          <w:color w:val="000000"/>
          <w:spacing w:val="1"/>
          <w:sz w:val="20"/>
          <w:szCs w:val="20"/>
        </w:rPr>
        <w:t>t</w:t>
      </w:r>
      <w:r w:rsidRPr="00CF77D4">
        <w:rPr>
          <w:rFonts w:ascii="Verdana" w:hAnsi="Verdana"/>
          <w:b/>
          <w:color w:val="000000"/>
          <w:sz w:val="20"/>
          <w:szCs w:val="20"/>
        </w:rPr>
        <w:t>,</w:t>
      </w:r>
      <w:r w:rsidRPr="00CF77D4">
        <w:rPr>
          <w:rFonts w:ascii="Verdana" w:hAnsi="Verdana"/>
          <w:b/>
          <w:color w:val="000000"/>
          <w:spacing w:val="-2"/>
          <w:sz w:val="20"/>
          <w:szCs w:val="20"/>
        </w:rPr>
        <w:t xml:space="preserve"> </w:t>
      </w:r>
      <w:r w:rsidRPr="00CF77D4">
        <w:rPr>
          <w:rFonts w:ascii="Verdana" w:hAnsi="Verdana"/>
          <w:b/>
          <w:color w:val="000000"/>
          <w:spacing w:val="-1"/>
          <w:sz w:val="20"/>
          <w:szCs w:val="20"/>
        </w:rPr>
        <w:t>e</w:t>
      </w:r>
      <w:r w:rsidRPr="00CF77D4">
        <w:rPr>
          <w:rFonts w:ascii="Verdana" w:hAnsi="Verdana"/>
          <w:b/>
          <w:color w:val="000000"/>
          <w:spacing w:val="1"/>
          <w:sz w:val="20"/>
          <w:szCs w:val="20"/>
        </w:rPr>
        <w:t>t</w:t>
      </w:r>
      <w:r w:rsidRPr="00CF77D4">
        <w:rPr>
          <w:rFonts w:ascii="Verdana" w:hAnsi="Verdana"/>
          <w:b/>
          <w:color w:val="000000"/>
          <w:spacing w:val="-1"/>
          <w:sz w:val="20"/>
          <w:szCs w:val="20"/>
        </w:rPr>
        <w:t>c</w:t>
      </w:r>
      <w:r w:rsidRPr="00CF77D4">
        <w:rPr>
          <w:rFonts w:ascii="Verdana" w:hAnsi="Verdana"/>
          <w:b/>
          <w:color w:val="000000"/>
          <w:sz w:val="20"/>
          <w:szCs w:val="20"/>
        </w:rPr>
        <w:t>).</w:t>
      </w:r>
    </w:p>
    <w:p w:rsidR="00B40A14" w:rsidRPr="00CF77D4" w:rsidRDefault="00823D9F" w:rsidP="00CF77D4">
      <w:pPr>
        <w:widowControl w:val="0"/>
        <w:autoSpaceDE w:val="0"/>
        <w:autoSpaceDN w:val="0"/>
        <w:adjustRightInd w:val="0"/>
        <w:spacing w:before="16" w:after="100" w:afterAutospacing="1" w:line="240" w:lineRule="atLeast"/>
        <w:rPr>
          <w:rFonts w:ascii="Verdana" w:hAnsi="Verdana"/>
          <w:color w:val="000000"/>
          <w:sz w:val="20"/>
          <w:szCs w:val="20"/>
        </w:rPr>
      </w:pPr>
      <w:r w:rsidRPr="00CF77D4">
        <w:rPr>
          <w:rFonts w:ascii="Verdana" w:hAnsi="Verdana"/>
          <w:color w:val="000000"/>
          <w:sz w:val="20"/>
          <w:szCs w:val="20"/>
        </w:rPr>
        <w:t xml:space="preserve">All groups of the poor should be targeted by microfinance programmes, but they should be carefully selected to ensure that they are receiving the products </w:t>
      </w:r>
      <w:r w:rsidR="000A05FF" w:rsidRPr="00CF77D4">
        <w:rPr>
          <w:rFonts w:ascii="Verdana" w:hAnsi="Verdana"/>
          <w:color w:val="000000"/>
          <w:sz w:val="20"/>
          <w:szCs w:val="20"/>
        </w:rPr>
        <w:t>and</w:t>
      </w:r>
      <w:r w:rsidRPr="00CF77D4">
        <w:rPr>
          <w:rFonts w:ascii="Verdana" w:hAnsi="Verdana"/>
          <w:color w:val="000000"/>
          <w:sz w:val="20"/>
          <w:szCs w:val="20"/>
        </w:rPr>
        <w:t xml:space="preserve"> services that cater to their needs. Through a rigorous targeting process that involves three strands of knowledge -- community percepti</w:t>
      </w:r>
      <w:r w:rsidR="00B40A14" w:rsidRPr="00CF77D4">
        <w:rPr>
          <w:rFonts w:ascii="Verdana" w:hAnsi="Verdana"/>
          <w:color w:val="000000"/>
          <w:sz w:val="20"/>
          <w:szCs w:val="20"/>
        </w:rPr>
        <w:t xml:space="preserve">ons (participatory methods to get a </w:t>
      </w:r>
      <w:r w:rsidR="00554C61" w:rsidRPr="00CF77D4">
        <w:rPr>
          <w:rFonts w:ascii="Verdana" w:hAnsi="Verdana"/>
          <w:color w:val="000000"/>
          <w:sz w:val="20"/>
          <w:szCs w:val="20"/>
        </w:rPr>
        <w:t>localised understanding</w:t>
      </w:r>
      <w:r w:rsidRPr="00CF77D4">
        <w:rPr>
          <w:rFonts w:ascii="Verdana" w:hAnsi="Verdana"/>
          <w:color w:val="000000"/>
          <w:sz w:val="20"/>
          <w:szCs w:val="20"/>
        </w:rPr>
        <w:t xml:space="preserve"> of who the poorest are</w:t>
      </w:r>
      <w:r w:rsidR="00B40A14" w:rsidRPr="00CF77D4">
        <w:rPr>
          <w:rFonts w:ascii="Verdana" w:hAnsi="Verdana"/>
          <w:color w:val="000000"/>
          <w:sz w:val="20"/>
          <w:szCs w:val="20"/>
        </w:rPr>
        <w:t>), programmatic criteria</w:t>
      </w:r>
      <w:r w:rsidRPr="00CF77D4">
        <w:rPr>
          <w:rFonts w:ascii="Verdana" w:hAnsi="Verdana"/>
          <w:color w:val="000000"/>
          <w:sz w:val="20"/>
          <w:szCs w:val="20"/>
        </w:rPr>
        <w:t xml:space="preserve"> (</w:t>
      </w:r>
      <w:r w:rsidR="00B40A14" w:rsidRPr="00CF77D4">
        <w:rPr>
          <w:rFonts w:ascii="Verdana" w:hAnsi="Verdana"/>
          <w:color w:val="000000"/>
          <w:sz w:val="20"/>
          <w:szCs w:val="20"/>
        </w:rPr>
        <w:t>who does the programme seek to include and exclude) and poverty scorecards /surveys (to get a more objective list of the poorest in an area)</w:t>
      </w:r>
      <w:r w:rsidRPr="00CF77D4">
        <w:rPr>
          <w:rFonts w:ascii="Verdana" w:hAnsi="Verdana"/>
          <w:color w:val="000000"/>
          <w:sz w:val="20"/>
          <w:szCs w:val="20"/>
        </w:rPr>
        <w:t>,</w:t>
      </w:r>
      <w:r w:rsidR="00B40A14" w:rsidRPr="00CF77D4">
        <w:rPr>
          <w:rFonts w:ascii="Verdana" w:hAnsi="Verdana"/>
          <w:color w:val="000000"/>
          <w:sz w:val="20"/>
          <w:szCs w:val="20"/>
        </w:rPr>
        <w:t xml:space="preserve"> one can get a rich understanding of who the poorest, economically active poor, and non-po</w:t>
      </w:r>
      <w:r w:rsidR="000A05FF">
        <w:rPr>
          <w:rFonts w:ascii="Verdana" w:hAnsi="Verdana"/>
          <w:color w:val="000000"/>
          <w:sz w:val="20"/>
          <w:szCs w:val="20"/>
        </w:rPr>
        <w:t xml:space="preserve">or are in a given area. Organisations </w:t>
      </w:r>
      <w:r w:rsidR="00B40A14" w:rsidRPr="00CF77D4">
        <w:rPr>
          <w:rFonts w:ascii="Verdana" w:hAnsi="Verdana"/>
          <w:color w:val="000000"/>
          <w:sz w:val="20"/>
          <w:szCs w:val="20"/>
        </w:rPr>
        <w:t xml:space="preserve">can provide products and services to each </w:t>
      </w:r>
      <w:proofErr w:type="gramStart"/>
      <w:r w:rsidR="00B40A14" w:rsidRPr="00CF77D4">
        <w:rPr>
          <w:rFonts w:ascii="Verdana" w:hAnsi="Verdana"/>
          <w:color w:val="000000"/>
          <w:sz w:val="20"/>
          <w:szCs w:val="20"/>
        </w:rPr>
        <w:t>strata</w:t>
      </w:r>
      <w:proofErr w:type="gramEnd"/>
      <w:r w:rsidR="00B40A14" w:rsidRPr="00CF77D4">
        <w:rPr>
          <w:rFonts w:ascii="Verdana" w:hAnsi="Verdana"/>
          <w:color w:val="000000"/>
          <w:sz w:val="20"/>
          <w:szCs w:val="20"/>
        </w:rPr>
        <w:t xml:space="preserve"> of the poor.  </w:t>
      </w:r>
      <w:r w:rsidRPr="00CF77D4">
        <w:rPr>
          <w:rFonts w:ascii="Verdana" w:hAnsi="Verdana"/>
          <w:color w:val="000000"/>
          <w:sz w:val="20"/>
          <w:szCs w:val="20"/>
        </w:rPr>
        <w:t xml:space="preserve"> While the poorest cannot necessarily take advantage of a microfinance loan, t</w:t>
      </w:r>
      <w:r w:rsidR="00B40A14" w:rsidRPr="00CF77D4">
        <w:rPr>
          <w:rFonts w:ascii="Verdana" w:hAnsi="Verdana"/>
          <w:color w:val="000000"/>
          <w:sz w:val="20"/>
          <w:szCs w:val="20"/>
        </w:rPr>
        <w:t xml:space="preserve">hey can be targeted for the graduation programme. The economically active poor can be targeted for a soft loan programme or traditional microfinance. The non-poor can be targeted for SME loans. </w:t>
      </w:r>
    </w:p>
    <w:p w:rsidR="00823D9F" w:rsidRPr="00CF77D4" w:rsidRDefault="00B40A14" w:rsidP="00CF77D4">
      <w:pPr>
        <w:spacing w:after="100" w:afterAutospacing="1" w:line="240" w:lineRule="atLeast"/>
        <w:rPr>
          <w:rFonts w:ascii="Verdana" w:hAnsi="Verdana"/>
          <w:sz w:val="20"/>
          <w:szCs w:val="20"/>
          <w:lang w:val="en-US"/>
        </w:rPr>
      </w:pPr>
      <w:r w:rsidRPr="00CF77D4">
        <w:rPr>
          <w:rFonts w:ascii="Verdana" w:hAnsi="Verdana"/>
          <w:sz w:val="20"/>
          <w:szCs w:val="20"/>
          <w:lang w:val="en-US"/>
        </w:rPr>
        <w:t xml:space="preserve">Taking from BRAC’s targeting </w:t>
      </w:r>
      <w:proofErr w:type="gramStart"/>
      <w:r w:rsidRPr="00CF77D4">
        <w:rPr>
          <w:rFonts w:ascii="Verdana" w:hAnsi="Verdana"/>
          <w:sz w:val="20"/>
          <w:szCs w:val="20"/>
          <w:lang w:val="en-US"/>
        </w:rPr>
        <w:t>approach,</w:t>
      </w:r>
      <w:proofErr w:type="gramEnd"/>
      <w:r w:rsidRPr="00CF77D4">
        <w:rPr>
          <w:rFonts w:ascii="Verdana" w:hAnsi="Verdana"/>
          <w:sz w:val="20"/>
          <w:szCs w:val="20"/>
          <w:lang w:val="en-US"/>
        </w:rPr>
        <w:t xml:space="preserve"> graduation program pilots use effective targeting methods as the foundation for their activities.  </w:t>
      </w:r>
      <w:r w:rsidR="00B17840" w:rsidRPr="00CF77D4">
        <w:rPr>
          <w:rFonts w:ascii="Verdana" w:hAnsi="Verdana"/>
          <w:sz w:val="20"/>
          <w:szCs w:val="20"/>
          <w:lang w:val="en-US"/>
        </w:rPr>
        <w:t xml:space="preserve">For the pilots in India and Haiti, the community firstly identifies the poorest in their villages. The </w:t>
      </w:r>
      <w:proofErr w:type="gramStart"/>
      <w:r w:rsidR="00B17840" w:rsidRPr="00CF77D4">
        <w:rPr>
          <w:rFonts w:ascii="Verdana" w:hAnsi="Verdana"/>
          <w:sz w:val="20"/>
          <w:szCs w:val="20"/>
          <w:lang w:val="en-US"/>
        </w:rPr>
        <w:t>staff then visit</w:t>
      </w:r>
      <w:proofErr w:type="gramEnd"/>
      <w:r w:rsidR="00B17840" w:rsidRPr="00CF77D4">
        <w:rPr>
          <w:rFonts w:ascii="Verdana" w:hAnsi="Verdana"/>
          <w:sz w:val="20"/>
          <w:szCs w:val="20"/>
          <w:lang w:val="en-US"/>
        </w:rPr>
        <w:t xml:space="preserve"> each household that the community selected, and conduct a household survey to identify the extreme poor according to program criteria.  To be selected,  the household must be female headed with at least 3 dependents,  have no productive activities, have school aged children not currently in school, receive no assistance from another NGO. </w:t>
      </w:r>
      <w:r w:rsidRPr="00CF77D4">
        <w:rPr>
          <w:rFonts w:ascii="Verdana" w:hAnsi="Verdana"/>
          <w:sz w:val="20"/>
          <w:szCs w:val="20"/>
          <w:lang w:val="en-US"/>
        </w:rPr>
        <w:t>By leveraging indigenous and programmatic knowledge, and triangulating between participatory and survey tools, they</w:t>
      </w:r>
      <w:r w:rsidR="00B17840" w:rsidRPr="00CF77D4">
        <w:rPr>
          <w:rFonts w:ascii="Verdana" w:hAnsi="Verdana"/>
          <w:sz w:val="20"/>
          <w:szCs w:val="20"/>
          <w:lang w:val="en-US"/>
        </w:rPr>
        <w:t xml:space="preserve"> are able to narrow down on the poorest and provide them the appropriate financial services.  Results from randomized control trials in India and evaluation results in Haiti show that the poorest have indeed been properly targeted using these methods. </w:t>
      </w:r>
    </w:p>
    <w:p w:rsidR="00247F89" w:rsidRPr="00CF77D4" w:rsidRDefault="00247F89" w:rsidP="00CF77D4">
      <w:pPr>
        <w:pStyle w:val="ListParagraph"/>
        <w:widowControl w:val="0"/>
        <w:numPr>
          <w:ilvl w:val="0"/>
          <w:numId w:val="1"/>
        </w:numPr>
        <w:tabs>
          <w:tab w:val="left" w:pos="460"/>
        </w:tabs>
        <w:autoSpaceDE w:val="0"/>
        <w:autoSpaceDN w:val="0"/>
        <w:adjustRightInd w:val="0"/>
        <w:spacing w:after="100" w:afterAutospacing="1" w:line="240" w:lineRule="atLeast"/>
        <w:ind w:right="70"/>
        <w:rPr>
          <w:rFonts w:ascii="Verdana" w:hAnsi="Verdana"/>
          <w:b/>
          <w:color w:val="000000"/>
          <w:sz w:val="20"/>
          <w:szCs w:val="20"/>
        </w:rPr>
      </w:pPr>
      <w:r w:rsidRPr="00CF77D4">
        <w:rPr>
          <w:rFonts w:ascii="Verdana" w:hAnsi="Verdana"/>
          <w:b/>
          <w:color w:val="000000"/>
          <w:sz w:val="20"/>
          <w:szCs w:val="20"/>
        </w:rPr>
        <w:t xml:space="preserve">How </w:t>
      </w:r>
      <w:r w:rsidRPr="00CF77D4">
        <w:rPr>
          <w:rFonts w:ascii="Verdana" w:hAnsi="Verdana"/>
          <w:b/>
          <w:color w:val="000000"/>
          <w:spacing w:val="27"/>
          <w:sz w:val="20"/>
          <w:szCs w:val="20"/>
        </w:rPr>
        <w:t xml:space="preserve"> </w:t>
      </w:r>
      <w:r w:rsidRPr="00CF77D4">
        <w:rPr>
          <w:rFonts w:ascii="Verdana" w:hAnsi="Verdana"/>
          <w:b/>
          <w:color w:val="000000"/>
          <w:spacing w:val="2"/>
          <w:sz w:val="20"/>
          <w:szCs w:val="20"/>
        </w:rPr>
        <w:t>c</w:t>
      </w:r>
      <w:r w:rsidRPr="00CF77D4">
        <w:rPr>
          <w:rFonts w:ascii="Verdana" w:hAnsi="Verdana"/>
          <w:b/>
          <w:color w:val="000000"/>
          <w:spacing w:val="-1"/>
          <w:sz w:val="20"/>
          <w:szCs w:val="20"/>
        </w:rPr>
        <w:t>a</w:t>
      </w:r>
      <w:r w:rsidRPr="00CF77D4">
        <w:rPr>
          <w:rFonts w:ascii="Verdana" w:hAnsi="Verdana"/>
          <w:b/>
          <w:color w:val="000000"/>
          <w:sz w:val="20"/>
          <w:szCs w:val="20"/>
        </w:rPr>
        <w:t xml:space="preserve">n </w:t>
      </w:r>
      <w:r w:rsidRPr="00CF77D4">
        <w:rPr>
          <w:rFonts w:ascii="Verdana" w:hAnsi="Verdana"/>
          <w:b/>
          <w:color w:val="000000"/>
          <w:spacing w:val="33"/>
          <w:sz w:val="20"/>
          <w:szCs w:val="20"/>
        </w:rPr>
        <w:t xml:space="preserve"> </w:t>
      </w:r>
      <w:r w:rsidRPr="00CF77D4">
        <w:rPr>
          <w:rFonts w:ascii="Verdana" w:hAnsi="Verdana"/>
          <w:b/>
          <w:color w:val="000000"/>
          <w:spacing w:val="-2"/>
          <w:sz w:val="20"/>
          <w:szCs w:val="20"/>
        </w:rPr>
        <w:t>g</w:t>
      </w:r>
      <w:r w:rsidRPr="00CF77D4">
        <w:rPr>
          <w:rFonts w:ascii="Verdana" w:hAnsi="Verdana"/>
          <w:b/>
          <w:color w:val="000000"/>
          <w:sz w:val="20"/>
          <w:szCs w:val="20"/>
        </w:rPr>
        <w:t>ov</w:t>
      </w:r>
      <w:r w:rsidRPr="00CF77D4">
        <w:rPr>
          <w:rFonts w:ascii="Verdana" w:hAnsi="Verdana"/>
          <w:b/>
          <w:color w:val="000000"/>
          <w:spacing w:val="2"/>
          <w:sz w:val="20"/>
          <w:szCs w:val="20"/>
        </w:rPr>
        <w:t>e</w:t>
      </w:r>
      <w:r w:rsidRPr="00CF77D4">
        <w:rPr>
          <w:rFonts w:ascii="Verdana" w:hAnsi="Verdana"/>
          <w:b/>
          <w:color w:val="000000"/>
          <w:sz w:val="20"/>
          <w:szCs w:val="20"/>
        </w:rPr>
        <w:t>rn</w:t>
      </w:r>
      <w:r w:rsidRPr="00CF77D4">
        <w:rPr>
          <w:rFonts w:ascii="Verdana" w:hAnsi="Verdana"/>
          <w:b/>
          <w:color w:val="000000"/>
          <w:spacing w:val="1"/>
          <w:sz w:val="20"/>
          <w:szCs w:val="20"/>
        </w:rPr>
        <w:t>m</w:t>
      </w:r>
      <w:r w:rsidRPr="00CF77D4">
        <w:rPr>
          <w:rFonts w:ascii="Verdana" w:hAnsi="Verdana"/>
          <w:b/>
          <w:color w:val="000000"/>
          <w:spacing w:val="-1"/>
          <w:sz w:val="20"/>
          <w:szCs w:val="20"/>
        </w:rPr>
        <w:t>e</w:t>
      </w:r>
      <w:r w:rsidRPr="00CF77D4">
        <w:rPr>
          <w:rFonts w:ascii="Verdana" w:hAnsi="Verdana"/>
          <w:b/>
          <w:color w:val="000000"/>
          <w:sz w:val="20"/>
          <w:szCs w:val="20"/>
        </w:rPr>
        <w:t>n</w:t>
      </w:r>
      <w:r w:rsidRPr="00CF77D4">
        <w:rPr>
          <w:rFonts w:ascii="Verdana" w:hAnsi="Verdana"/>
          <w:b/>
          <w:color w:val="000000"/>
          <w:spacing w:val="1"/>
          <w:sz w:val="20"/>
          <w:szCs w:val="20"/>
        </w:rPr>
        <w:t>t</w:t>
      </w:r>
      <w:r w:rsidRPr="00CF77D4">
        <w:rPr>
          <w:rFonts w:ascii="Verdana" w:hAnsi="Verdana"/>
          <w:b/>
          <w:color w:val="000000"/>
          <w:sz w:val="20"/>
          <w:szCs w:val="20"/>
        </w:rPr>
        <w:t xml:space="preserve">s </w:t>
      </w:r>
      <w:r w:rsidRPr="00CF77D4">
        <w:rPr>
          <w:rFonts w:ascii="Verdana" w:hAnsi="Verdana"/>
          <w:b/>
          <w:color w:val="000000"/>
          <w:spacing w:val="33"/>
          <w:sz w:val="20"/>
          <w:szCs w:val="20"/>
        </w:rPr>
        <w:t xml:space="preserve"> </w:t>
      </w:r>
      <w:r w:rsidRPr="00CF77D4">
        <w:rPr>
          <w:rFonts w:ascii="Verdana" w:hAnsi="Verdana"/>
          <w:b/>
          <w:color w:val="000000"/>
          <w:spacing w:val="-1"/>
          <w:sz w:val="20"/>
          <w:szCs w:val="20"/>
        </w:rPr>
        <w:t>a</w:t>
      </w:r>
      <w:r w:rsidRPr="00CF77D4">
        <w:rPr>
          <w:rFonts w:ascii="Verdana" w:hAnsi="Verdana"/>
          <w:b/>
          <w:color w:val="000000"/>
          <w:sz w:val="20"/>
          <w:szCs w:val="20"/>
        </w:rPr>
        <w:t xml:space="preserve">nd </w:t>
      </w:r>
      <w:r w:rsidRPr="00CF77D4">
        <w:rPr>
          <w:rFonts w:ascii="Verdana" w:hAnsi="Verdana"/>
          <w:b/>
          <w:color w:val="000000"/>
          <w:spacing w:val="30"/>
          <w:sz w:val="20"/>
          <w:szCs w:val="20"/>
        </w:rPr>
        <w:t xml:space="preserve"> </w:t>
      </w:r>
      <w:r w:rsidRPr="00CF77D4">
        <w:rPr>
          <w:rFonts w:ascii="Verdana" w:hAnsi="Verdana"/>
          <w:b/>
          <w:color w:val="000000"/>
          <w:sz w:val="20"/>
          <w:szCs w:val="20"/>
        </w:rPr>
        <w:t>don</w:t>
      </w:r>
      <w:r w:rsidRPr="00CF77D4">
        <w:rPr>
          <w:rFonts w:ascii="Verdana" w:hAnsi="Verdana"/>
          <w:b/>
          <w:color w:val="000000"/>
          <w:spacing w:val="3"/>
          <w:sz w:val="20"/>
          <w:szCs w:val="20"/>
        </w:rPr>
        <w:t>o</w:t>
      </w:r>
      <w:r w:rsidRPr="00CF77D4">
        <w:rPr>
          <w:rFonts w:ascii="Verdana" w:hAnsi="Verdana"/>
          <w:b/>
          <w:color w:val="000000"/>
          <w:sz w:val="20"/>
          <w:szCs w:val="20"/>
        </w:rPr>
        <w:t xml:space="preserve">rs </w:t>
      </w:r>
      <w:r w:rsidRPr="00CF77D4">
        <w:rPr>
          <w:rFonts w:ascii="Verdana" w:hAnsi="Verdana"/>
          <w:b/>
          <w:color w:val="000000"/>
          <w:spacing w:val="28"/>
          <w:sz w:val="20"/>
          <w:szCs w:val="20"/>
        </w:rPr>
        <w:t xml:space="preserve"> </w:t>
      </w:r>
      <w:r w:rsidRPr="00CF77D4">
        <w:rPr>
          <w:rFonts w:ascii="Verdana" w:hAnsi="Verdana"/>
          <w:b/>
          <w:color w:val="000000"/>
          <w:spacing w:val="-1"/>
          <w:sz w:val="20"/>
          <w:szCs w:val="20"/>
        </w:rPr>
        <w:t>c</w:t>
      </w:r>
      <w:r w:rsidRPr="00CF77D4">
        <w:rPr>
          <w:rFonts w:ascii="Verdana" w:hAnsi="Verdana"/>
          <w:b/>
          <w:color w:val="000000"/>
          <w:sz w:val="20"/>
          <w:szCs w:val="20"/>
        </w:rPr>
        <w:t>on</w:t>
      </w:r>
      <w:r w:rsidRPr="00CF77D4">
        <w:rPr>
          <w:rFonts w:ascii="Verdana" w:hAnsi="Verdana"/>
          <w:b/>
          <w:color w:val="000000"/>
          <w:spacing w:val="1"/>
          <w:sz w:val="20"/>
          <w:szCs w:val="20"/>
        </w:rPr>
        <w:t>t</w:t>
      </w:r>
      <w:r w:rsidRPr="00CF77D4">
        <w:rPr>
          <w:rFonts w:ascii="Verdana" w:hAnsi="Verdana"/>
          <w:b/>
          <w:color w:val="000000"/>
          <w:sz w:val="20"/>
          <w:szCs w:val="20"/>
        </w:rPr>
        <w:t>r</w:t>
      </w:r>
      <w:r w:rsidRPr="00CF77D4">
        <w:rPr>
          <w:rFonts w:ascii="Verdana" w:hAnsi="Verdana"/>
          <w:b/>
          <w:color w:val="000000"/>
          <w:spacing w:val="1"/>
          <w:sz w:val="20"/>
          <w:szCs w:val="20"/>
        </w:rPr>
        <w:t>ib</w:t>
      </w:r>
      <w:r w:rsidRPr="00CF77D4">
        <w:rPr>
          <w:rFonts w:ascii="Verdana" w:hAnsi="Verdana"/>
          <w:b/>
          <w:color w:val="000000"/>
          <w:sz w:val="20"/>
          <w:szCs w:val="20"/>
        </w:rPr>
        <w:t>u</w:t>
      </w:r>
      <w:r w:rsidRPr="00CF77D4">
        <w:rPr>
          <w:rFonts w:ascii="Verdana" w:hAnsi="Verdana"/>
          <w:b/>
          <w:color w:val="000000"/>
          <w:spacing w:val="3"/>
          <w:sz w:val="20"/>
          <w:szCs w:val="20"/>
        </w:rPr>
        <w:t>t</w:t>
      </w:r>
      <w:r w:rsidRPr="00CF77D4">
        <w:rPr>
          <w:rFonts w:ascii="Verdana" w:hAnsi="Verdana"/>
          <w:b/>
          <w:color w:val="000000"/>
          <w:sz w:val="20"/>
          <w:szCs w:val="20"/>
        </w:rPr>
        <w:t xml:space="preserve">e </w:t>
      </w:r>
      <w:r w:rsidRPr="00CF77D4">
        <w:rPr>
          <w:rFonts w:ascii="Verdana" w:hAnsi="Verdana"/>
          <w:b/>
          <w:color w:val="000000"/>
          <w:spacing w:val="29"/>
          <w:sz w:val="20"/>
          <w:szCs w:val="20"/>
        </w:rPr>
        <w:t xml:space="preserve"> </w:t>
      </w:r>
      <w:r w:rsidRPr="00CF77D4">
        <w:rPr>
          <w:rFonts w:ascii="Verdana" w:hAnsi="Verdana"/>
          <w:b/>
          <w:color w:val="000000"/>
          <w:spacing w:val="1"/>
          <w:sz w:val="20"/>
          <w:szCs w:val="20"/>
        </w:rPr>
        <w:t>t</w:t>
      </w:r>
      <w:r w:rsidRPr="00CF77D4">
        <w:rPr>
          <w:rFonts w:ascii="Verdana" w:hAnsi="Verdana"/>
          <w:b/>
          <w:color w:val="000000"/>
          <w:sz w:val="20"/>
          <w:szCs w:val="20"/>
        </w:rPr>
        <w:t xml:space="preserve">o </w:t>
      </w:r>
      <w:r w:rsidRPr="00CF77D4">
        <w:rPr>
          <w:rFonts w:ascii="Verdana" w:hAnsi="Verdana"/>
          <w:b/>
          <w:color w:val="000000"/>
          <w:spacing w:val="30"/>
          <w:sz w:val="20"/>
          <w:szCs w:val="20"/>
        </w:rPr>
        <w:t xml:space="preserve"> </w:t>
      </w:r>
      <w:r w:rsidRPr="00CF77D4">
        <w:rPr>
          <w:rFonts w:ascii="Verdana" w:hAnsi="Verdana"/>
          <w:b/>
          <w:color w:val="000000"/>
          <w:spacing w:val="1"/>
          <w:sz w:val="20"/>
          <w:szCs w:val="20"/>
        </w:rPr>
        <w:t>t</w:t>
      </w:r>
      <w:r w:rsidRPr="00CF77D4">
        <w:rPr>
          <w:rFonts w:ascii="Verdana" w:hAnsi="Verdana"/>
          <w:b/>
          <w:color w:val="000000"/>
          <w:sz w:val="20"/>
          <w:szCs w:val="20"/>
        </w:rPr>
        <w:t xml:space="preserve">he </w:t>
      </w:r>
      <w:r w:rsidRPr="00CF77D4">
        <w:rPr>
          <w:rFonts w:ascii="Verdana" w:hAnsi="Verdana"/>
          <w:b/>
          <w:color w:val="000000"/>
          <w:spacing w:val="32"/>
          <w:sz w:val="20"/>
          <w:szCs w:val="20"/>
        </w:rPr>
        <w:t xml:space="preserve"> </w:t>
      </w:r>
      <w:r w:rsidRPr="00CF77D4">
        <w:rPr>
          <w:rFonts w:ascii="Verdana" w:hAnsi="Verdana"/>
          <w:b/>
          <w:color w:val="000000"/>
          <w:spacing w:val="1"/>
          <w:sz w:val="20"/>
          <w:szCs w:val="20"/>
        </w:rPr>
        <w:t>p</w:t>
      </w:r>
      <w:r w:rsidRPr="00CF77D4">
        <w:rPr>
          <w:rFonts w:ascii="Verdana" w:hAnsi="Verdana"/>
          <w:b/>
          <w:color w:val="000000"/>
          <w:sz w:val="20"/>
          <w:szCs w:val="20"/>
        </w:rPr>
        <w:t>ov</w:t>
      </w:r>
      <w:r w:rsidRPr="00CF77D4">
        <w:rPr>
          <w:rFonts w:ascii="Verdana" w:hAnsi="Verdana"/>
          <w:b/>
          <w:color w:val="000000"/>
          <w:spacing w:val="-1"/>
          <w:sz w:val="20"/>
          <w:szCs w:val="20"/>
        </w:rPr>
        <w:t>e</w:t>
      </w:r>
      <w:r w:rsidRPr="00CF77D4">
        <w:rPr>
          <w:rFonts w:ascii="Verdana" w:hAnsi="Verdana"/>
          <w:b/>
          <w:color w:val="000000"/>
          <w:sz w:val="20"/>
          <w:szCs w:val="20"/>
        </w:rPr>
        <w:t>r</w:t>
      </w:r>
      <w:r w:rsidRPr="00CF77D4">
        <w:rPr>
          <w:rFonts w:ascii="Verdana" w:hAnsi="Verdana"/>
          <w:b/>
          <w:color w:val="000000"/>
          <w:spacing w:val="6"/>
          <w:sz w:val="20"/>
          <w:szCs w:val="20"/>
        </w:rPr>
        <w:t>t</w:t>
      </w:r>
      <w:r w:rsidRPr="00CF77D4">
        <w:rPr>
          <w:rFonts w:ascii="Verdana" w:hAnsi="Verdana"/>
          <w:b/>
          <w:color w:val="000000"/>
          <w:sz w:val="20"/>
          <w:szCs w:val="20"/>
        </w:rPr>
        <w:t xml:space="preserve">y </w:t>
      </w:r>
      <w:r w:rsidRPr="00CF77D4">
        <w:rPr>
          <w:rFonts w:ascii="Verdana" w:hAnsi="Verdana"/>
          <w:b/>
          <w:color w:val="000000"/>
          <w:spacing w:val="28"/>
          <w:sz w:val="20"/>
          <w:szCs w:val="20"/>
        </w:rPr>
        <w:t xml:space="preserve"> </w:t>
      </w:r>
      <w:r w:rsidRPr="00CF77D4">
        <w:rPr>
          <w:rFonts w:ascii="Verdana" w:hAnsi="Verdana"/>
          <w:b/>
          <w:color w:val="000000"/>
          <w:sz w:val="20"/>
          <w:szCs w:val="20"/>
        </w:rPr>
        <w:t>r</w:t>
      </w:r>
      <w:r w:rsidRPr="00CF77D4">
        <w:rPr>
          <w:rFonts w:ascii="Verdana" w:hAnsi="Verdana"/>
          <w:b/>
          <w:color w:val="000000"/>
          <w:spacing w:val="-1"/>
          <w:sz w:val="20"/>
          <w:szCs w:val="20"/>
        </w:rPr>
        <w:t>e</w:t>
      </w:r>
      <w:r w:rsidRPr="00CF77D4">
        <w:rPr>
          <w:rFonts w:ascii="Verdana" w:hAnsi="Verdana"/>
          <w:b/>
          <w:color w:val="000000"/>
          <w:sz w:val="20"/>
          <w:szCs w:val="20"/>
        </w:rPr>
        <w:t>d</w:t>
      </w:r>
      <w:r w:rsidRPr="00CF77D4">
        <w:rPr>
          <w:rFonts w:ascii="Verdana" w:hAnsi="Verdana"/>
          <w:b/>
          <w:color w:val="000000"/>
          <w:spacing w:val="3"/>
          <w:sz w:val="20"/>
          <w:szCs w:val="20"/>
        </w:rPr>
        <w:t>u</w:t>
      </w:r>
      <w:r w:rsidRPr="00CF77D4">
        <w:rPr>
          <w:rFonts w:ascii="Verdana" w:hAnsi="Verdana"/>
          <w:b/>
          <w:color w:val="000000"/>
          <w:spacing w:val="-1"/>
          <w:sz w:val="20"/>
          <w:szCs w:val="20"/>
        </w:rPr>
        <w:t>c</w:t>
      </w:r>
      <w:r w:rsidRPr="00CF77D4">
        <w:rPr>
          <w:rFonts w:ascii="Verdana" w:hAnsi="Verdana"/>
          <w:b/>
          <w:color w:val="000000"/>
          <w:spacing w:val="1"/>
          <w:sz w:val="20"/>
          <w:szCs w:val="20"/>
        </w:rPr>
        <w:t>i</w:t>
      </w:r>
      <w:r w:rsidRPr="00CF77D4">
        <w:rPr>
          <w:rFonts w:ascii="Verdana" w:hAnsi="Verdana"/>
          <w:b/>
          <w:color w:val="000000"/>
          <w:sz w:val="20"/>
          <w:szCs w:val="20"/>
        </w:rPr>
        <w:t xml:space="preserve">ng </w:t>
      </w:r>
      <w:r w:rsidRPr="00CF77D4">
        <w:rPr>
          <w:rFonts w:ascii="Verdana" w:hAnsi="Verdana"/>
          <w:b/>
          <w:color w:val="000000"/>
          <w:spacing w:val="30"/>
          <w:sz w:val="20"/>
          <w:szCs w:val="20"/>
        </w:rPr>
        <w:t xml:space="preserve"> </w:t>
      </w:r>
      <w:r w:rsidRPr="00CF77D4">
        <w:rPr>
          <w:rFonts w:ascii="Verdana" w:hAnsi="Verdana"/>
          <w:b/>
          <w:color w:val="000000"/>
          <w:spacing w:val="-1"/>
          <w:sz w:val="20"/>
          <w:szCs w:val="20"/>
        </w:rPr>
        <w:t>ca</w:t>
      </w:r>
      <w:r w:rsidRPr="00CF77D4">
        <w:rPr>
          <w:rFonts w:ascii="Verdana" w:hAnsi="Verdana"/>
          <w:b/>
          <w:color w:val="000000"/>
          <w:spacing w:val="3"/>
          <w:sz w:val="20"/>
          <w:szCs w:val="20"/>
        </w:rPr>
        <w:t>p</w:t>
      </w:r>
      <w:r w:rsidRPr="00CF77D4">
        <w:rPr>
          <w:rFonts w:ascii="Verdana" w:hAnsi="Verdana"/>
          <w:b/>
          <w:color w:val="000000"/>
          <w:spacing w:val="-1"/>
          <w:sz w:val="20"/>
          <w:szCs w:val="20"/>
        </w:rPr>
        <w:t>a</w:t>
      </w:r>
      <w:r w:rsidRPr="00CF77D4">
        <w:rPr>
          <w:rFonts w:ascii="Verdana" w:hAnsi="Verdana"/>
          <w:b/>
          <w:color w:val="000000"/>
          <w:spacing w:val="1"/>
          <w:sz w:val="20"/>
          <w:szCs w:val="20"/>
        </w:rPr>
        <w:t>biliti</w:t>
      </w:r>
      <w:r w:rsidRPr="00CF77D4">
        <w:rPr>
          <w:rFonts w:ascii="Verdana" w:hAnsi="Verdana"/>
          <w:b/>
          <w:color w:val="000000"/>
          <w:spacing w:val="-1"/>
          <w:sz w:val="20"/>
          <w:szCs w:val="20"/>
        </w:rPr>
        <w:t>e</w:t>
      </w:r>
      <w:r w:rsidRPr="00CF77D4">
        <w:rPr>
          <w:rFonts w:ascii="Verdana" w:hAnsi="Verdana"/>
          <w:b/>
          <w:color w:val="000000"/>
          <w:sz w:val="20"/>
          <w:szCs w:val="20"/>
        </w:rPr>
        <w:t xml:space="preserve">s </w:t>
      </w:r>
      <w:r w:rsidRPr="00CF77D4">
        <w:rPr>
          <w:rFonts w:ascii="Verdana" w:hAnsi="Verdana"/>
          <w:b/>
          <w:color w:val="000000"/>
          <w:spacing w:val="30"/>
          <w:sz w:val="20"/>
          <w:szCs w:val="20"/>
        </w:rPr>
        <w:t xml:space="preserve"> </w:t>
      </w:r>
      <w:r w:rsidRPr="00CF77D4">
        <w:rPr>
          <w:rFonts w:ascii="Verdana" w:hAnsi="Verdana"/>
          <w:b/>
          <w:color w:val="000000"/>
          <w:sz w:val="20"/>
          <w:szCs w:val="20"/>
        </w:rPr>
        <w:t>of</w:t>
      </w:r>
      <w:r w:rsidRPr="00CF77D4">
        <w:rPr>
          <w:rFonts w:ascii="Verdana" w:hAnsi="Verdana"/>
          <w:b/>
          <w:color w:val="000000"/>
          <w:spacing w:val="-2"/>
          <w:sz w:val="20"/>
          <w:szCs w:val="20"/>
        </w:rPr>
        <w:t xml:space="preserve"> </w:t>
      </w:r>
      <w:r w:rsidRPr="00CF77D4">
        <w:rPr>
          <w:rFonts w:ascii="Verdana" w:hAnsi="Verdana"/>
          <w:b/>
          <w:color w:val="000000"/>
          <w:spacing w:val="1"/>
          <w:sz w:val="20"/>
          <w:szCs w:val="20"/>
        </w:rPr>
        <w:t>mi</w:t>
      </w:r>
      <w:r w:rsidRPr="00CF77D4">
        <w:rPr>
          <w:rFonts w:ascii="Verdana" w:hAnsi="Verdana"/>
          <w:b/>
          <w:color w:val="000000"/>
          <w:spacing w:val="-1"/>
          <w:sz w:val="20"/>
          <w:szCs w:val="20"/>
        </w:rPr>
        <w:t>c</w:t>
      </w:r>
      <w:r w:rsidRPr="00CF77D4">
        <w:rPr>
          <w:rFonts w:ascii="Verdana" w:hAnsi="Verdana"/>
          <w:b/>
          <w:color w:val="000000"/>
          <w:sz w:val="20"/>
          <w:szCs w:val="20"/>
        </w:rPr>
        <w:t>rof</w:t>
      </w:r>
      <w:r w:rsidRPr="00CF77D4">
        <w:rPr>
          <w:rFonts w:ascii="Verdana" w:hAnsi="Verdana"/>
          <w:b/>
          <w:color w:val="000000"/>
          <w:spacing w:val="1"/>
          <w:sz w:val="20"/>
          <w:szCs w:val="20"/>
        </w:rPr>
        <w:t>i</w:t>
      </w:r>
      <w:r w:rsidRPr="00CF77D4">
        <w:rPr>
          <w:rFonts w:ascii="Verdana" w:hAnsi="Verdana"/>
          <w:b/>
          <w:color w:val="000000"/>
          <w:sz w:val="20"/>
          <w:szCs w:val="20"/>
        </w:rPr>
        <w:t>n</w:t>
      </w:r>
      <w:r w:rsidRPr="00CF77D4">
        <w:rPr>
          <w:rFonts w:ascii="Verdana" w:hAnsi="Verdana"/>
          <w:b/>
          <w:color w:val="000000"/>
          <w:spacing w:val="-1"/>
          <w:sz w:val="20"/>
          <w:szCs w:val="20"/>
        </w:rPr>
        <w:t>a</w:t>
      </w:r>
      <w:r w:rsidRPr="00CF77D4">
        <w:rPr>
          <w:rFonts w:ascii="Verdana" w:hAnsi="Verdana"/>
          <w:b/>
          <w:color w:val="000000"/>
          <w:sz w:val="20"/>
          <w:szCs w:val="20"/>
        </w:rPr>
        <w:t>n</w:t>
      </w:r>
      <w:r w:rsidRPr="00CF77D4">
        <w:rPr>
          <w:rFonts w:ascii="Verdana" w:hAnsi="Verdana"/>
          <w:b/>
          <w:color w:val="000000"/>
          <w:spacing w:val="2"/>
          <w:sz w:val="20"/>
          <w:szCs w:val="20"/>
        </w:rPr>
        <w:t>c</w:t>
      </w:r>
      <w:r w:rsidRPr="00CF77D4">
        <w:rPr>
          <w:rFonts w:ascii="Verdana" w:hAnsi="Verdana"/>
          <w:b/>
          <w:color w:val="000000"/>
          <w:sz w:val="20"/>
          <w:szCs w:val="20"/>
        </w:rPr>
        <w:t>e</w:t>
      </w:r>
      <w:r w:rsidRPr="00CF77D4">
        <w:rPr>
          <w:rFonts w:ascii="Verdana" w:hAnsi="Verdana"/>
          <w:b/>
          <w:color w:val="000000"/>
          <w:spacing w:val="-1"/>
          <w:sz w:val="20"/>
          <w:szCs w:val="20"/>
        </w:rPr>
        <w:t xml:space="preserve"> </w:t>
      </w:r>
      <w:r w:rsidRPr="00CF77D4">
        <w:rPr>
          <w:rFonts w:ascii="Verdana" w:hAnsi="Verdana"/>
          <w:b/>
          <w:color w:val="000000"/>
          <w:spacing w:val="1"/>
          <w:sz w:val="20"/>
          <w:szCs w:val="20"/>
        </w:rPr>
        <w:t>p</w:t>
      </w:r>
      <w:r w:rsidRPr="00CF77D4">
        <w:rPr>
          <w:rFonts w:ascii="Verdana" w:hAnsi="Verdana"/>
          <w:b/>
          <w:color w:val="000000"/>
          <w:sz w:val="20"/>
          <w:szCs w:val="20"/>
        </w:rPr>
        <w:t>r</w:t>
      </w:r>
      <w:r w:rsidRPr="00CF77D4">
        <w:rPr>
          <w:rFonts w:ascii="Verdana" w:hAnsi="Verdana"/>
          <w:b/>
          <w:color w:val="000000"/>
          <w:spacing w:val="3"/>
          <w:sz w:val="20"/>
          <w:szCs w:val="20"/>
        </w:rPr>
        <w:t>o</w:t>
      </w:r>
      <w:r w:rsidRPr="00CF77D4">
        <w:rPr>
          <w:rFonts w:ascii="Verdana" w:hAnsi="Verdana"/>
          <w:b/>
          <w:color w:val="000000"/>
          <w:spacing w:val="-2"/>
          <w:sz w:val="20"/>
          <w:szCs w:val="20"/>
        </w:rPr>
        <w:t>g</w:t>
      </w:r>
      <w:r w:rsidRPr="00CF77D4">
        <w:rPr>
          <w:rFonts w:ascii="Verdana" w:hAnsi="Verdana"/>
          <w:b/>
          <w:color w:val="000000"/>
          <w:spacing w:val="2"/>
          <w:sz w:val="20"/>
          <w:szCs w:val="20"/>
        </w:rPr>
        <w:t>r</w:t>
      </w:r>
      <w:r w:rsidRPr="00CF77D4">
        <w:rPr>
          <w:rFonts w:ascii="Verdana" w:hAnsi="Verdana"/>
          <w:b/>
          <w:color w:val="000000"/>
          <w:spacing w:val="-1"/>
          <w:sz w:val="20"/>
          <w:szCs w:val="20"/>
        </w:rPr>
        <w:t>a</w:t>
      </w:r>
      <w:r w:rsidRPr="00CF77D4">
        <w:rPr>
          <w:rFonts w:ascii="Verdana" w:hAnsi="Verdana"/>
          <w:b/>
          <w:color w:val="000000"/>
          <w:spacing w:val="1"/>
          <w:sz w:val="20"/>
          <w:szCs w:val="20"/>
        </w:rPr>
        <w:t>mm</w:t>
      </w:r>
      <w:r w:rsidRPr="00CF77D4">
        <w:rPr>
          <w:rFonts w:ascii="Verdana" w:hAnsi="Verdana"/>
          <w:b/>
          <w:color w:val="000000"/>
          <w:spacing w:val="2"/>
          <w:sz w:val="20"/>
          <w:szCs w:val="20"/>
        </w:rPr>
        <w:t>e</w:t>
      </w:r>
      <w:r w:rsidRPr="00CF77D4">
        <w:rPr>
          <w:rFonts w:ascii="Verdana" w:hAnsi="Verdana"/>
          <w:b/>
          <w:color w:val="000000"/>
          <w:spacing w:val="-2"/>
          <w:sz w:val="20"/>
          <w:szCs w:val="20"/>
        </w:rPr>
        <w:t>s</w:t>
      </w:r>
      <w:r w:rsidRPr="00CF77D4">
        <w:rPr>
          <w:rFonts w:ascii="Verdana" w:hAnsi="Verdana"/>
          <w:b/>
          <w:color w:val="000000"/>
          <w:sz w:val="20"/>
          <w:szCs w:val="20"/>
        </w:rPr>
        <w:t>?</w:t>
      </w:r>
    </w:p>
    <w:p w:rsidR="005E5983" w:rsidRDefault="00E17354" w:rsidP="00CF77D4">
      <w:pPr>
        <w:spacing w:after="100" w:afterAutospacing="1" w:line="240" w:lineRule="atLeast"/>
        <w:rPr>
          <w:rFonts w:ascii="Verdana" w:eastAsia="Times New Roman" w:hAnsi="Verdana" w:cs="Times New Roman"/>
          <w:sz w:val="20"/>
          <w:szCs w:val="20"/>
        </w:rPr>
      </w:pPr>
      <w:r w:rsidRPr="00CF77D4">
        <w:rPr>
          <w:rFonts w:ascii="Verdana" w:hAnsi="Verdana"/>
          <w:color w:val="000000"/>
          <w:sz w:val="20"/>
          <w:szCs w:val="20"/>
        </w:rPr>
        <w:t>In order to influence the poverty reduction agenda of microfinance institutions, d</w:t>
      </w:r>
      <w:r w:rsidR="005E5983" w:rsidRPr="00CF77D4">
        <w:rPr>
          <w:rFonts w:ascii="Verdana" w:eastAsia="Times New Roman" w:hAnsi="Verdana" w:cs="Times New Roman"/>
          <w:sz w:val="20"/>
          <w:szCs w:val="20"/>
        </w:rPr>
        <w:t xml:space="preserve">onors could </w:t>
      </w:r>
      <w:r w:rsidRPr="00CF77D4">
        <w:rPr>
          <w:rFonts w:ascii="Verdana" w:eastAsia="Times New Roman" w:hAnsi="Verdana" w:cs="Times New Roman"/>
          <w:sz w:val="20"/>
          <w:szCs w:val="20"/>
        </w:rPr>
        <w:t xml:space="preserve">more strongly </w:t>
      </w:r>
      <w:r w:rsidR="005E5983" w:rsidRPr="00CF77D4">
        <w:rPr>
          <w:rFonts w:ascii="Verdana" w:eastAsia="Times New Roman" w:hAnsi="Verdana" w:cs="Times New Roman"/>
          <w:sz w:val="20"/>
          <w:szCs w:val="20"/>
        </w:rPr>
        <w:t xml:space="preserve">encourage multi-dimensional approaches such as the </w:t>
      </w:r>
      <w:r w:rsidR="00CF77D4" w:rsidRPr="00CF77D4">
        <w:rPr>
          <w:rFonts w:ascii="Verdana" w:eastAsia="Times New Roman" w:hAnsi="Verdana" w:cs="Times New Roman"/>
          <w:sz w:val="20"/>
          <w:szCs w:val="20"/>
        </w:rPr>
        <w:t>graduation model</w:t>
      </w:r>
      <w:r w:rsidRPr="00CF77D4">
        <w:rPr>
          <w:rFonts w:ascii="Verdana" w:eastAsia="Times New Roman" w:hAnsi="Verdana" w:cs="Times New Roman"/>
          <w:sz w:val="20"/>
          <w:szCs w:val="20"/>
        </w:rPr>
        <w:t>. As aforementioned, micro</w:t>
      </w:r>
      <w:r w:rsidR="00334084" w:rsidRPr="00CF77D4">
        <w:rPr>
          <w:rFonts w:ascii="Verdana" w:eastAsia="Times New Roman" w:hAnsi="Verdana" w:cs="Times New Roman"/>
          <w:sz w:val="20"/>
          <w:szCs w:val="20"/>
        </w:rPr>
        <w:t xml:space="preserve">credit in itself does not lead to poverty alleviation. Rather, by incorporating a social protection agenda that </w:t>
      </w:r>
      <w:r w:rsidR="00CF77D4" w:rsidRPr="00CF77D4">
        <w:rPr>
          <w:rFonts w:ascii="Verdana" w:eastAsia="Times New Roman" w:hAnsi="Verdana" w:cs="Times New Roman"/>
          <w:sz w:val="20"/>
          <w:szCs w:val="20"/>
        </w:rPr>
        <w:t xml:space="preserve">tackles poverty and hunger as </w:t>
      </w:r>
      <w:r w:rsidR="00CF77D4" w:rsidRPr="00CF77D4">
        <w:rPr>
          <w:rFonts w:ascii="Verdana" w:eastAsia="Times New Roman" w:hAnsi="Verdana" w:cs="Times New Roman"/>
          <w:sz w:val="20"/>
          <w:szCs w:val="20"/>
        </w:rPr>
        <w:lastRenderedPageBreak/>
        <w:t xml:space="preserve">well </w:t>
      </w:r>
      <w:r w:rsidR="00554C61" w:rsidRPr="00CF77D4">
        <w:rPr>
          <w:rFonts w:ascii="Verdana" w:eastAsia="Times New Roman" w:hAnsi="Verdana" w:cs="Times New Roman"/>
          <w:sz w:val="20"/>
          <w:szCs w:val="20"/>
        </w:rPr>
        <w:t>as education</w:t>
      </w:r>
      <w:r w:rsidR="00CF77D4" w:rsidRPr="00CF77D4">
        <w:rPr>
          <w:rFonts w:ascii="Verdana" w:eastAsia="Times New Roman" w:hAnsi="Verdana" w:cs="Times New Roman"/>
          <w:sz w:val="20"/>
          <w:szCs w:val="20"/>
        </w:rPr>
        <w:t xml:space="preserve">, </w:t>
      </w:r>
      <w:r w:rsidR="005E5983" w:rsidRPr="00CF77D4">
        <w:rPr>
          <w:rFonts w:ascii="Verdana" w:eastAsia="Times New Roman" w:hAnsi="Verdana" w:cs="Times New Roman"/>
          <w:sz w:val="20"/>
          <w:szCs w:val="20"/>
        </w:rPr>
        <w:t>health</w:t>
      </w:r>
      <w:r w:rsidR="00CF77D4" w:rsidRPr="00CF77D4">
        <w:rPr>
          <w:rFonts w:ascii="Verdana" w:eastAsia="Times New Roman" w:hAnsi="Verdana" w:cs="Times New Roman"/>
          <w:sz w:val="20"/>
          <w:szCs w:val="20"/>
        </w:rPr>
        <w:t xml:space="preserve">, and gender equality, donors would effectively encourage meeting </w:t>
      </w:r>
      <w:r w:rsidR="00554C61" w:rsidRPr="00CF77D4">
        <w:rPr>
          <w:rFonts w:ascii="Verdana" w:eastAsia="Times New Roman" w:hAnsi="Verdana" w:cs="Times New Roman"/>
          <w:sz w:val="20"/>
          <w:szCs w:val="20"/>
        </w:rPr>
        <w:t>the most</w:t>
      </w:r>
      <w:r w:rsidR="005E5983" w:rsidRPr="00CF77D4">
        <w:rPr>
          <w:rFonts w:ascii="Verdana" w:eastAsia="Times New Roman" w:hAnsi="Verdana" w:cs="Times New Roman"/>
          <w:sz w:val="20"/>
          <w:szCs w:val="20"/>
        </w:rPr>
        <w:t xml:space="preserve"> important MDGs for tac</w:t>
      </w:r>
      <w:r w:rsidR="00CF77D4" w:rsidRPr="00CF77D4">
        <w:rPr>
          <w:rFonts w:ascii="Verdana" w:eastAsia="Times New Roman" w:hAnsi="Verdana" w:cs="Times New Roman"/>
          <w:sz w:val="20"/>
          <w:szCs w:val="20"/>
        </w:rPr>
        <w:t xml:space="preserve">kling intergenerational poverty. </w:t>
      </w:r>
    </w:p>
    <w:p w:rsidR="000A05FF" w:rsidRPr="00CF77D4" w:rsidRDefault="00554C61" w:rsidP="00CF77D4">
      <w:pPr>
        <w:spacing w:after="100" w:afterAutospacing="1" w:line="240" w:lineRule="atLeast"/>
        <w:rPr>
          <w:rFonts w:ascii="Verdana" w:eastAsia="Times New Roman" w:hAnsi="Verdana" w:cs="Times New Roman"/>
          <w:sz w:val="20"/>
          <w:szCs w:val="20"/>
        </w:rPr>
      </w:pPr>
      <w:r>
        <w:rPr>
          <w:rFonts w:ascii="Verdana" w:eastAsia="Times New Roman" w:hAnsi="Verdana" w:cs="Times New Roman"/>
          <w:sz w:val="20"/>
          <w:szCs w:val="20"/>
        </w:rPr>
        <w:t>Governments should</w:t>
      </w:r>
      <w:r w:rsidR="003B6B47">
        <w:rPr>
          <w:rFonts w:ascii="Verdana" w:eastAsia="Times New Roman" w:hAnsi="Verdana" w:cs="Times New Roman"/>
          <w:sz w:val="20"/>
          <w:szCs w:val="20"/>
        </w:rPr>
        <w:t xml:space="preserve"> a</w:t>
      </w:r>
      <w:r w:rsidR="005B161E">
        <w:rPr>
          <w:rFonts w:ascii="Verdana" w:eastAsia="Times New Roman" w:hAnsi="Verdana" w:cs="Times New Roman"/>
          <w:sz w:val="20"/>
          <w:szCs w:val="20"/>
        </w:rPr>
        <w:t>lso consider subsidising</w:t>
      </w:r>
      <w:r w:rsidR="003B6B47">
        <w:rPr>
          <w:rFonts w:ascii="Verdana" w:eastAsia="Times New Roman" w:hAnsi="Verdana" w:cs="Times New Roman"/>
          <w:sz w:val="20"/>
          <w:szCs w:val="20"/>
        </w:rPr>
        <w:t xml:space="preserve"> such programmes so they can be implement</w:t>
      </w:r>
      <w:r w:rsidR="005B161E">
        <w:rPr>
          <w:rFonts w:ascii="Verdana" w:eastAsia="Times New Roman" w:hAnsi="Verdana" w:cs="Times New Roman"/>
          <w:sz w:val="20"/>
          <w:szCs w:val="20"/>
        </w:rPr>
        <w:t xml:space="preserve">ed on a large </w:t>
      </w:r>
      <w:r w:rsidR="003B6B47">
        <w:rPr>
          <w:rFonts w:ascii="Verdana" w:eastAsia="Times New Roman" w:hAnsi="Verdana" w:cs="Times New Roman"/>
          <w:sz w:val="20"/>
          <w:szCs w:val="20"/>
        </w:rPr>
        <w:t>scale</w:t>
      </w:r>
      <w:r w:rsidR="005B161E">
        <w:rPr>
          <w:rFonts w:ascii="Verdana" w:eastAsia="Times New Roman" w:hAnsi="Verdana" w:cs="Times New Roman"/>
          <w:sz w:val="20"/>
          <w:szCs w:val="20"/>
        </w:rPr>
        <w:t xml:space="preserve"> and form a part of the national poverty reduction </w:t>
      </w:r>
      <w:r>
        <w:rPr>
          <w:rFonts w:ascii="Verdana" w:eastAsia="Times New Roman" w:hAnsi="Verdana" w:cs="Times New Roman"/>
          <w:sz w:val="20"/>
          <w:szCs w:val="20"/>
        </w:rPr>
        <w:t xml:space="preserve">scheme. </w:t>
      </w:r>
      <w:r w:rsidR="005B161E">
        <w:rPr>
          <w:rFonts w:ascii="Verdana" w:eastAsia="Times New Roman" w:hAnsi="Verdana" w:cs="Times New Roman"/>
          <w:sz w:val="20"/>
          <w:szCs w:val="20"/>
        </w:rPr>
        <w:t>Local organisations often are able to implement more effectively than the state, given their social mission and ability to quickly respond to needs of beneficiaries.  However, even in scale-up phase</w:t>
      </w:r>
      <w:r>
        <w:rPr>
          <w:rFonts w:ascii="Verdana" w:eastAsia="Times New Roman" w:hAnsi="Verdana" w:cs="Times New Roman"/>
          <w:sz w:val="20"/>
          <w:szCs w:val="20"/>
        </w:rPr>
        <w:t>, they</w:t>
      </w:r>
      <w:r w:rsidR="005B161E">
        <w:rPr>
          <w:rFonts w:ascii="Verdana" w:eastAsia="Times New Roman" w:hAnsi="Verdana" w:cs="Times New Roman"/>
          <w:sz w:val="20"/>
          <w:szCs w:val="20"/>
        </w:rPr>
        <w:t xml:space="preserve"> are rarely able to have</w:t>
      </w:r>
      <w:r w:rsidR="003B6B47">
        <w:rPr>
          <w:rFonts w:ascii="Verdana" w:eastAsia="Times New Roman" w:hAnsi="Verdana" w:cs="Times New Roman"/>
          <w:sz w:val="20"/>
          <w:szCs w:val="20"/>
        </w:rPr>
        <w:t xml:space="preserve"> the reach </w:t>
      </w:r>
      <w:r w:rsidR="005B161E">
        <w:rPr>
          <w:rFonts w:ascii="Verdana" w:eastAsia="Times New Roman" w:hAnsi="Verdana" w:cs="Times New Roman"/>
          <w:sz w:val="20"/>
          <w:szCs w:val="20"/>
        </w:rPr>
        <w:t xml:space="preserve">that a government programme would </w:t>
      </w:r>
      <w:proofErr w:type="gramStart"/>
      <w:r w:rsidR="005B161E">
        <w:rPr>
          <w:rFonts w:ascii="Verdana" w:eastAsia="Times New Roman" w:hAnsi="Verdana" w:cs="Times New Roman"/>
          <w:sz w:val="20"/>
          <w:szCs w:val="20"/>
        </w:rPr>
        <w:t>given</w:t>
      </w:r>
      <w:proofErr w:type="gramEnd"/>
      <w:r w:rsidR="005B161E">
        <w:rPr>
          <w:rFonts w:ascii="Verdana" w:eastAsia="Times New Roman" w:hAnsi="Verdana" w:cs="Times New Roman"/>
          <w:sz w:val="20"/>
          <w:szCs w:val="20"/>
        </w:rPr>
        <w:t xml:space="preserve"> their constrained resources. </w:t>
      </w:r>
      <w:r w:rsidR="003B6B47">
        <w:rPr>
          <w:rFonts w:ascii="Verdana" w:eastAsia="Times New Roman" w:hAnsi="Verdana" w:cs="Times New Roman"/>
          <w:sz w:val="20"/>
          <w:szCs w:val="20"/>
        </w:rPr>
        <w:t xml:space="preserve"> </w:t>
      </w:r>
      <w:r w:rsidR="005B161E">
        <w:rPr>
          <w:rFonts w:ascii="Verdana" w:eastAsia="Times New Roman" w:hAnsi="Verdana" w:cs="Times New Roman"/>
          <w:sz w:val="20"/>
          <w:szCs w:val="20"/>
        </w:rPr>
        <w:t xml:space="preserve">Therefore, a marriage between state and civil society, where the state subsidises the resources so civil society can scale and operate </w:t>
      </w:r>
      <w:r>
        <w:rPr>
          <w:rFonts w:ascii="Verdana" w:eastAsia="Times New Roman" w:hAnsi="Verdana" w:cs="Times New Roman"/>
          <w:sz w:val="20"/>
          <w:szCs w:val="20"/>
        </w:rPr>
        <w:t>more uniformly</w:t>
      </w:r>
      <w:r w:rsidR="005B161E">
        <w:rPr>
          <w:rFonts w:ascii="Verdana" w:eastAsia="Times New Roman" w:hAnsi="Verdana" w:cs="Times New Roman"/>
          <w:sz w:val="20"/>
          <w:szCs w:val="20"/>
        </w:rPr>
        <w:t xml:space="preserve"> throughout the nation is a potential way forward. </w:t>
      </w:r>
    </w:p>
    <w:p w:rsidR="005E5983" w:rsidRPr="00CF77D4" w:rsidRDefault="005E5983" w:rsidP="00CF77D4">
      <w:pPr>
        <w:spacing w:after="100" w:afterAutospacing="1" w:line="240" w:lineRule="atLeast"/>
        <w:rPr>
          <w:rFonts w:ascii="Verdana" w:eastAsia="Times New Roman" w:hAnsi="Verdana" w:cs="Times New Roman"/>
          <w:sz w:val="20"/>
          <w:szCs w:val="20"/>
        </w:rPr>
      </w:pPr>
      <w:r w:rsidRPr="00CF77D4">
        <w:rPr>
          <w:rFonts w:ascii="Verdana" w:eastAsia="Times New Roman" w:hAnsi="Verdana" w:cs="Times New Roman"/>
          <w:sz w:val="20"/>
          <w:szCs w:val="20"/>
        </w:rPr>
        <w:t> </w:t>
      </w:r>
    </w:p>
    <w:p w:rsidR="00247F89" w:rsidRPr="00CF77D4" w:rsidRDefault="00247F89" w:rsidP="00CF77D4">
      <w:pPr>
        <w:widowControl w:val="0"/>
        <w:autoSpaceDE w:val="0"/>
        <w:autoSpaceDN w:val="0"/>
        <w:adjustRightInd w:val="0"/>
        <w:spacing w:after="100" w:afterAutospacing="1" w:line="240" w:lineRule="atLeast"/>
        <w:rPr>
          <w:rFonts w:ascii="Verdana" w:hAnsi="Verdana"/>
          <w:color w:val="000000"/>
          <w:sz w:val="20"/>
          <w:szCs w:val="20"/>
        </w:rPr>
      </w:pPr>
    </w:p>
    <w:p w:rsidR="00247F89" w:rsidRPr="00CF77D4" w:rsidRDefault="00247F89" w:rsidP="00CF77D4">
      <w:pPr>
        <w:widowControl w:val="0"/>
        <w:autoSpaceDE w:val="0"/>
        <w:autoSpaceDN w:val="0"/>
        <w:adjustRightInd w:val="0"/>
        <w:spacing w:after="100" w:afterAutospacing="1" w:line="240" w:lineRule="atLeast"/>
        <w:rPr>
          <w:rFonts w:ascii="Verdana" w:hAnsi="Verdana"/>
          <w:color w:val="000000"/>
          <w:sz w:val="20"/>
          <w:szCs w:val="20"/>
        </w:rPr>
      </w:pPr>
    </w:p>
    <w:p w:rsidR="00247F89" w:rsidRPr="00CF77D4" w:rsidRDefault="00247F89" w:rsidP="00CF77D4">
      <w:pPr>
        <w:widowControl w:val="0"/>
        <w:autoSpaceDE w:val="0"/>
        <w:autoSpaceDN w:val="0"/>
        <w:adjustRightInd w:val="0"/>
        <w:spacing w:after="100" w:afterAutospacing="1" w:line="240" w:lineRule="atLeast"/>
        <w:rPr>
          <w:rFonts w:ascii="Verdana" w:hAnsi="Verdana"/>
          <w:color w:val="000000"/>
          <w:sz w:val="20"/>
          <w:szCs w:val="20"/>
        </w:rPr>
      </w:pPr>
    </w:p>
    <w:p w:rsidR="00247F89" w:rsidRPr="00CF77D4" w:rsidRDefault="00247F89" w:rsidP="00CF77D4">
      <w:pPr>
        <w:widowControl w:val="0"/>
        <w:autoSpaceDE w:val="0"/>
        <w:autoSpaceDN w:val="0"/>
        <w:adjustRightInd w:val="0"/>
        <w:spacing w:after="100" w:afterAutospacing="1" w:line="240" w:lineRule="atLeast"/>
        <w:rPr>
          <w:rFonts w:ascii="Verdana" w:hAnsi="Verdana"/>
          <w:color w:val="000000"/>
          <w:sz w:val="20"/>
          <w:szCs w:val="20"/>
        </w:rPr>
      </w:pPr>
    </w:p>
    <w:p w:rsidR="00247F89" w:rsidRPr="00CF77D4" w:rsidRDefault="00247F89" w:rsidP="00CF77D4">
      <w:pPr>
        <w:widowControl w:val="0"/>
        <w:autoSpaceDE w:val="0"/>
        <w:autoSpaceDN w:val="0"/>
        <w:adjustRightInd w:val="0"/>
        <w:spacing w:after="100" w:afterAutospacing="1" w:line="240" w:lineRule="atLeast"/>
        <w:rPr>
          <w:rFonts w:ascii="Verdana" w:hAnsi="Verdana"/>
          <w:color w:val="000000"/>
          <w:sz w:val="20"/>
          <w:szCs w:val="20"/>
        </w:rPr>
      </w:pPr>
    </w:p>
    <w:p w:rsidR="004345C6" w:rsidRPr="00CF77D4" w:rsidRDefault="004345C6" w:rsidP="00CF77D4">
      <w:pPr>
        <w:spacing w:after="100" w:afterAutospacing="1" w:line="240" w:lineRule="atLeast"/>
        <w:rPr>
          <w:rFonts w:ascii="Verdana" w:hAnsi="Verdana"/>
          <w:sz w:val="20"/>
          <w:szCs w:val="20"/>
        </w:rPr>
      </w:pPr>
    </w:p>
    <w:sectPr w:rsidR="004345C6" w:rsidRPr="00CF77D4" w:rsidSect="004E6B9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9C7" w:rsidRDefault="005479C7" w:rsidP="00CB0953">
      <w:pPr>
        <w:spacing w:after="0" w:line="240" w:lineRule="auto"/>
      </w:pPr>
      <w:r>
        <w:separator/>
      </w:r>
    </w:p>
  </w:endnote>
  <w:endnote w:type="continuationSeparator" w:id="0">
    <w:p w:rsidR="005479C7" w:rsidRDefault="005479C7" w:rsidP="00CB0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4311"/>
      <w:docPartObj>
        <w:docPartGallery w:val="Page Numbers (Bottom of Page)"/>
        <w:docPartUnique/>
      </w:docPartObj>
    </w:sdtPr>
    <w:sdtEndPr/>
    <w:sdtContent>
      <w:p w:rsidR="00891DBC" w:rsidRDefault="005479C7">
        <w:pPr>
          <w:pStyle w:val="Footer"/>
          <w:jc w:val="right"/>
        </w:pPr>
        <w:r>
          <w:fldChar w:fldCharType="begin"/>
        </w:r>
        <w:r>
          <w:instrText xml:space="preserve"> PAGE   \* MERGEFORMAT </w:instrText>
        </w:r>
        <w:r>
          <w:fldChar w:fldCharType="separate"/>
        </w:r>
        <w:r w:rsidR="00411D42">
          <w:rPr>
            <w:noProof/>
          </w:rPr>
          <w:t>1</w:t>
        </w:r>
        <w:r>
          <w:rPr>
            <w:noProof/>
          </w:rPr>
          <w:fldChar w:fldCharType="end"/>
        </w:r>
      </w:p>
    </w:sdtContent>
  </w:sdt>
  <w:p w:rsidR="00891DBC" w:rsidRDefault="00891D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9C7" w:rsidRDefault="005479C7" w:rsidP="00CB0953">
      <w:pPr>
        <w:spacing w:after="0" w:line="240" w:lineRule="auto"/>
      </w:pPr>
      <w:r>
        <w:separator/>
      </w:r>
    </w:p>
  </w:footnote>
  <w:footnote w:type="continuationSeparator" w:id="0">
    <w:p w:rsidR="005479C7" w:rsidRDefault="005479C7" w:rsidP="00CB09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E3760"/>
    <w:multiLevelType w:val="hybridMultilevel"/>
    <w:tmpl w:val="B9D48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BCF26E7"/>
    <w:multiLevelType w:val="hybridMultilevel"/>
    <w:tmpl w:val="68782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8AF33BD"/>
    <w:multiLevelType w:val="hybridMultilevel"/>
    <w:tmpl w:val="4648C1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498"/>
    <w:rsid w:val="00002279"/>
    <w:rsid w:val="00010260"/>
    <w:rsid w:val="00070634"/>
    <w:rsid w:val="0009437A"/>
    <w:rsid w:val="000A05FF"/>
    <w:rsid w:val="0018299B"/>
    <w:rsid w:val="00186AE6"/>
    <w:rsid w:val="00247F89"/>
    <w:rsid w:val="00287208"/>
    <w:rsid w:val="002B3149"/>
    <w:rsid w:val="002D3EAB"/>
    <w:rsid w:val="0031236E"/>
    <w:rsid w:val="00332FDC"/>
    <w:rsid w:val="00334084"/>
    <w:rsid w:val="00347E7B"/>
    <w:rsid w:val="003B6B47"/>
    <w:rsid w:val="003B765A"/>
    <w:rsid w:val="003C78E2"/>
    <w:rsid w:val="00411D42"/>
    <w:rsid w:val="004345C6"/>
    <w:rsid w:val="004461E9"/>
    <w:rsid w:val="004C3241"/>
    <w:rsid w:val="004E6B9A"/>
    <w:rsid w:val="00515D2E"/>
    <w:rsid w:val="005479C7"/>
    <w:rsid w:val="00554C61"/>
    <w:rsid w:val="005B161E"/>
    <w:rsid w:val="005B6BD9"/>
    <w:rsid w:val="005E5983"/>
    <w:rsid w:val="00635103"/>
    <w:rsid w:val="00686FB7"/>
    <w:rsid w:val="0069344E"/>
    <w:rsid w:val="0070639F"/>
    <w:rsid w:val="00720640"/>
    <w:rsid w:val="00777D7B"/>
    <w:rsid w:val="00823D9F"/>
    <w:rsid w:val="00853110"/>
    <w:rsid w:val="00891DBC"/>
    <w:rsid w:val="00931F09"/>
    <w:rsid w:val="00A07AAE"/>
    <w:rsid w:val="00A166FC"/>
    <w:rsid w:val="00AA12A1"/>
    <w:rsid w:val="00AB5B1E"/>
    <w:rsid w:val="00AD0545"/>
    <w:rsid w:val="00AD5414"/>
    <w:rsid w:val="00B17840"/>
    <w:rsid w:val="00B235AB"/>
    <w:rsid w:val="00B40A14"/>
    <w:rsid w:val="00B92A06"/>
    <w:rsid w:val="00BB1709"/>
    <w:rsid w:val="00BE214F"/>
    <w:rsid w:val="00C00D7A"/>
    <w:rsid w:val="00C5446B"/>
    <w:rsid w:val="00C871D4"/>
    <w:rsid w:val="00CB0953"/>
    <w:rsid w:val="00CF77D4"/>
    <w:rsid w:val="00D07FDE"/>
    <w:rsid w:val="00D31498"/>
    <w:rsid w:val="00D56C4F"/>
    <w:rsid w:val="00D6373F"/>
    <w:rsid w:val="00DF3E32"/>
    <w:rsid w:val="00E17354"/>
    <w:rsid w:val="00F51082"/>
    <w:rsid w:val="00FD5179"/>
    <w:rsid w:val="00FE270F"/>
    <w:rsid w:val="00FF1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1236E"/>
    <w:pPr>
      <w:keepNext/>
      <w:spacing w:after="0" w:line="240" w:lineRule="auto"/>
      <w:outlineLvl w:val="1"/>
    </w:pPr>
    <w:rPr>
      <w:rFonts w:ascii="Times New Roman" w:eastAsia="Times New Roman" w:hAnsi="Times New Roman" w:cs="Times New Roman"/>
      <w:b/>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498"/>
    <w:pPr>
      <w:ind w:left="720"/>
      <w:contextualSpacing/>
    </w:pPr>
  </w:style>
  <w:style w:type="character" w:styleId="Hyperlink">
    <w:name w:val="Hyperlink"/>
    <w:basedOn w:val="DefaultParagraphFont"/>
    <w:uiPriority w:val="99"/>
    <w:unhideWhenUsed/>
    <w:rsid w:val="00D31498"/>
    <w:rPr>
      <w:color w:val="0000FF" w:themeColor="hyperlink"/>
      <w:u w:val="single"/>
    </w:rPr>
  </w:style>
  <w:style w:type="paragraph" w:styleId="NormalWeb">
    <w:name w:val="Normal (Web)"/>
    <w:basedOn w:val="Normal"/>
    <w:rsid w:val="004345C6"/>
    <w:pPr>
      <w:spacing w:after="100" w:afterAutospacing="1" w:line="336" w:lineRule="atLeast"/>
    </w:pPr>
    <w:rPr>
      <w:rFonts w:ascii="Verdana" w:eastAsia="Times New Roman" w:hAnsi="Verdana" w:cs="Times New Roman"/>
      <w:sz w:val="20"/>
      <w:szCs w:val="20"/>
      <w:lang w:val="en-US"/>
    </w:rPr>
  </w:style>
  <w:style w:type="paragraph" w:styleId="FootnoteText">
    <w:name w:val="footnote text"/>
    <w:basedOn w:val="Normal"/>
    <w:link w:val="FootnoteTextChar"/>
    <w:uiPriority w:val="99"/>
    <w:semiHidden/>
    <w:rsid w:val="00CB095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CB095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CB0953"/>
    <w:rPr>
      <w:vertAlign w:val="superscript"/>
    </w:rPr>
  </w:style>
  <w:style w:type="character" w:customStyle="1" w:styleId="Heading2Char">
    <w:name w:val="Heading 2 Char"/>
    <w:basedOn w:val="DefaultParagraphFont"/>
    <w:link w:val="Heading2"/>
    <w:rsid w:val="0031236E"/>
    <w:rPr>
      <w:rFonts w:ascii="Times New Roman" w:eastAsia="Times New Roman" w:hAnsi="Times New Roman" w:cs="Times New Roman"/>
      <w:b/>
      <w:i/>
      <w:iCs/>
      <w:sz w:val="24"/>
      <w:szCs w:val="24"/>
      <w:lang w:val="en-US"/>
    </w:rPr>
  </w:style>
  <w:style w:type="paragraph" w:styleId="BalloonText">
    <w:name w:val="Balloon Text"/>
    <w:basedOn w:val="Normal"/>
    <w:link w:val="BalloonTextChar"/>
    <w:uiPriority w:val="99"/>
    <w:semiHidden/>
    <w:unhideWhenUsed/>
    <w:rsid w:val="003123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36E"/>
    <w:rPr>
      <w:rFonts w:ascii="Tahoma" w:hAnsi="Tahoma" w:cs="Tahoma"/>
      <w:sz w:val="16"/>
      <w:szCs w:val="16"/>
    </w:rPr>
  </w:style>
  <w:style w:type="paragraph" w:styleId="Header">
    <w:name w:val="header"/>
    <w:basedOn w:val="Normal"/>
    <w:link w:val="HeaderChar"/>
    <w:uiPriority w:val="99"/>
    <w:semiHidden/>
    <w:unhideWhenUsed/>
    <w:rsid w:val="00891DB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1DBC"/>
  </w:style>
  <w:style w:type="paragraph" w:styleId="Footer">
    <w:name w:val="footer"/>
    <w:basedOn w:val="Normal"/>
    <w:link w:val="FooterChar"/>
    <w:uiPriority w:val="99"/>
    <w:unhideWhenUsed/>
    <w:rsid w:val="00891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D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1236E"/>
    <w:pPr>
      <w:keepNext/>
      <w:spacing w:after="0" w:line="240" w:lineRule="auto"/>
      <w:outlineLvl w:val="1"/>
    </w:pPr>
    <w:rPr>
      <w:rFonts w:ascii="Times New Roman" w:eastAsia="Times New Roman" w:hAnsi="Times New Roman" w:cs="Times New Roman"/>
      <w:b/>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498"/>
    <w:pPr>
      <w:ind w:left="720"/>
      <w:contextualSpacing/>
    </w:pPr>
  </w:style>
  <w:style w:type="character" w:styleId="Hyperlink">
    <w:name w:val="Hyperlink"/>
    <w:basedOn w:val="DefaultParagraphFont"/>
    <w:uiPriority w:val="99"/>
    <w:unhideWhenUsed/>
    <w:rsid w:val="00D31498"/>
    <w:rPr>
      <w:color w:val="0000FF" w:themeColor="hyperlink"/>
      <w:u w:val="single"/>
    </w:rPr>
  </w:style>
  <w:style w:type="paragraph" w:styleId="NormalWeb">
    <w:name w:val="Normal (Web)"/>
    <w:basedOn w:val="Normal"/>
    <w:rsid w:val="004345C6"/>
    <w:pPr>
      <w:spacing w:after="100" w:afterAutospacing="1" w:line="336" w:lineRule="atLeast"/>
    </w:pPr>
    <w:rPr>
      <w:rFonts w:ascii="Verdana" w:eastAsia="Times New Roman" w:hAnsi="Verdana" w:cs="Times New Roman"/>
      <w:sz w:val="20"/>
      <w:szCs w:val="20"/>
      <w:lang w:val="en-US"/>
    </w:rPr>
  </w:style>
  <w:style w:type="paragraph" w:styleId="FootnoteText">
    <w:name w:val="footnote text"/>
    <w:basedOn w:val="Normal"/>
    <w:link w:val="FootnoteTextChar"/>
    <w:uiPriority w:val="99"/>
    <w:semiHidden/>
    <w:rsid w:val="00CB095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CB095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CB0953"/>
    <w:rPr>
      <w:vertAlign w:val="superscript"/>
    </w:rPr>
  </w:style>
  <w:style w:type="character" w:customStyle="1" w:styleId="Heading2Char">
    <w:name w:val="Heading 2 Char"/>
    <w:basedOn w:val="DefaultParagraphFont"/>
    <w:link w:val="Heading2"/>
    <w:rsid w:val="0031236E"/>
    <w:rPr>
      <w:rFonts w:ascii="Times New Roman" w:eastAsia="Times New Roman" w:hAnsi="Times New Roman" w:cs="Times New Roman"/>
      <w:b/>
      <w:i/>
      <w:iCs/>
      <w:sz w:val="24"/>
      <w:szCs w:val="24"/>
      <w:lang w:val="en-US"/>
    </w:rPr>
  </w:style>
  <w:style w:type="paragraph" w:styleId="BalloonText">
    <w:name w:val="Balloon Text"/>
    <w:basedOn w:val="Normal"/>
    <w:link w:val="BalloonTextChar"/>
    <w:uiPriority w:val="99"/>
    <w:semiHidden/>
    <w:unhideWhenUsed/>
    <w:rsid w:val="003123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36E"/>
    <w:rPr>
      <w:rFonts w:ascii="Tahoma" w:hAnsi="Tahoma" w:cs="Tahoma"/>
      <w:sz w:val="16"/>
      <w:szCs w:val="16"/>
    </w:rPr>
  </w:style>
  <w:style w:type="paragraph" w:styleId="Header">
    <w:name w:val="header"/>
    <w:basedOn w:val="Normal"/>
    <w:link w:val="HeaderChar"/>
    <w:uiPriority w:val="99"/>
    <w:semiHidden/>
    <w:unhideWhenUsed/>
    <w:rsid w:val="00891DB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1DBC"/>
  </w:style>
  <w:style w:type="paragraph" w:styleId="Footer">
    <w:name w:val="footer"/>
    <w:basedOn w:val="Normal"/>
    <w:link w:val="FooterChar"/>
    <w:uiPriority w:val="99"/>
    <w:unhideWhenUsed/>
    <w:rsid w:val="00891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82848">
      <w:bodyDiv w:val="1"/>
      <w:marLeft w:val="0"/>
      <w:marRight w:val="0"/>
      <w:marTop w:val="0"/>
      <w:marBottom w:val="0"/>
      <w:divBdr>
        <w:top w:val="none" w:sz="0" w:space="0" w:color="auto"/>
        <w:left w:val="none" w:sz="0" w:space="0" w:color="auto"/>
        <w:bottom w:val="none" w:sz="0" w:space="0" w:color="auto"/>
        <w:right w:val="none" w:sz="0" w:space="0" w:color="auto"/>
      </w:divBdr>
      <w:divsChild>
        <w:div w:id="2133672116">
          <w:marLeft w:val="0"/>
          <w:marRight w:val="0"/>
          <w:marTop w:val="0"/>
          <w:marBottom w:val="0"/>
          <w:divBdr>
            <w:top w:val="none" w:sz="0" w:space="0" w:color="auto"/>
            <w:left w:val="none" w:sz="0" w:space="0" w:color="auto"/>
            <w:bottom w:val="none" w:sz="0" w:space="0" w:color="auto"/>
            <w:right w:val="none" w:sz="0" w:space="0" w:color="auto"/>
          </w:divBdr>
        </w:div>
        <w:div w:id="1674143613">
          <w:marLeft w:val="0"/>
          <w:marRight w:val="0"/>
          <w:marTop w:val="0"/>
          <w:marBottom w:val="0"/>
          <w:divBdr>
            <w:top w:val="none" w:sz="0" w:space="0" w:color="auto"/>
            <w:left w:val="none" w:sz="0" w:space="0" w:color="auto"/>
            <w:bottom w:val="none" w:sz="0" w:space="0" w:color="auto"/>
            <w:right w:val="none" w:sz="0" w:space="0" w:color="auto"/>
          </w:divBdr>
        </w:div>
        <w:div w:id="1230112839">
          <w:marLeft w:val="0"/>
          <w:marRight w:val="0"/>
          <w:marTop w:val="0"/>
          <w:marBottom w:val="0"/>
          <w:divBdr>
            <w:top w:val="none" w:sz="0" w:space="0" w:color="auto"/>
            <w:left w:val="none" w:sz="0" w:space="0" w:color="auto"/>
            <w:bottom w:val="none" w:sz="0" w:space="0" w:color="auto"/>
            <w:right w:val="none" w:sz="0" w:space="0" w:color="auto"/>
          </w:divBdr>
        </w:div>
        <w:div w:id="678001280">
          <w:marLeft w:val="0"/>
          <w:marRight w:val="0"/>
          <w:marTop w:val="0"/>
          <w:marBottom w:val="0"/>
          <w:divBdr>
            <w:top w:val="none" w:sz="0" w:space="0" w:color="auto"/>
            <w:left w:val="none" w:sz="0" w:space="0" w:color="auto"/>
            <w:bottom w:val="none" w:sz="0" w:space="0" w:color="auto"/>
            <w:right w:val="none" w:sz="0" w:space="0" w:color="auto"/>
          </w:divBdr>
        </w:div>
        <w:div w:id="790590934">
          <w:marLeft w:val="0"/>
          <w:marRight w:val="0"/>
          <w:marTop w:val="0"/>
          <w:marBottom w:val="0"/>
          <w:divBdr>
            <w:top w:val="none" w:sz="0" w:space="0" w:color="auto"/>
            <w:left w:val="none" w:sz="0" w:space="0" w:color="auto"/>
            <w:bottom w:val="none" w:sz="0" w:space="0" w:color="auto"/>
            <w:right w:val="none" w:sz="0" w:space="0" w:color="auto"/>
          </w:divBdr>
        </w:div>
        <w:div w:id="1298072621">
          <w:marLeft w:val="0"/>
          <w:marRight w:val="0"/>
          <w:marTop w:val="0"/>
          <w:marBottom w:val="0"/>
          <w:divBdr>
            <w:top w:val="none" w:sz="0" w:space="0" w:color="auto"/>
            <w:left w:val="none" w:sz="0" w:space="0" w:color="auto"/>
            <w:bottom w:val="none" w:sz="0" w:space="0" w:color="auto"/>
            <w:right w:val="none" w:sz="0" w:space="0" w:color="auto"/>
          </w:divBdr>
        </w:div>
        <w:div w:id="957566320">
          <w:marLeft w:val="0"/>
          <w:marRight w:val="0"/>
          <w:marTop w:val="0"/>
          <w:marBottom w:val="0"/>
          <w:divBdr>
            <w:top w:val="none" w:sz="0" w:space="0" w:color="auto"/>
            <w:left w:val="none" w:sz="0" w:space="0" w:color="auto"/>
            <w:bottom w:val="none" w:sz="0" w:space="0" w:color="auto"/>
            <w:right w:val="none" w:sz="0" w:space="0" w:color="auto"/>
          </w:divBdr>
        </w:div>
        <w:div w:id="1523670626">
          <w:marLeft w:val="0"/>
          <w:marRight w:val="0"/>
          <w:marTop w:val="0"/>
          <w:marBottom w:val="0"/>
          <w:divBdr>
            <w:top w:val="none" w:sz="0" w:space="0" w:color="auto"/>
            <w:left w:val="none" w:sz="0" w:space="0" w:color="auto"/>
            <w:bottom w:val="none" w:sz="0" w:space="0" w:color="auto"/>
            <w:right w:val="none" w:sz="0" w:space="0" w:color="auto"/>
          </w:divBdr>
        </w:div>
        <w:div w:id="2099012637">
          <w:marLeft w:val="0"/>
          <w:marRight w:val="0"/>
          <w:marTop w:val="0"/>
          <w:marBottom w:val="0"/>
          <w:divBdr>
            <w:top w:val="none" w:sz="0" w:space="0" w:color="auto"/>
            <w:left w:val="none" w:sz="0" w:space="0" w:color="auto"/>
            <w:bottom w:val="none" w:sz="0" w:space="0" w:color="auto"/>
            <w:right w:val="none" w:sz="0" w:space="0" w:color="auto"/>
          </w:divBdr>
        </w:div>
        <w:div w:id="1506090489">
          <w:marLeft w:val="0"/>
          <w:marRight w:val="0"/>
          <w:marTop w:val="0"/>
          <w:marBottom w:val="0"/>
          <w:divBdr>
            <w:top w:val="none" w:sz="0" w:space="0" w:color="auto"/>
            <w:left w:val="none" w:sz="0" w:space="0" w:color="auto"/>
            <w:bottom w:val="none" w:sz="0" w:space="0" w:color="auto"/>
            <w:right w:val="none" w:sz="0" w:space="0" w:color="auto"/>
          </w:divBdr>
        </w:div>
        <w:div w:id="1979726040">
          <w:marLeft w:val="0"/>
          <w:marRight w:val="0"/>
          <w:marTop w:val="0"/>
          <w:marBottom w:val="0"/>
          <w:divBdr>
            <w:top w:val="none" w:sz="0" w:space="0" w:color="auto"/>
            <w:left w:val="none" w:sz="0" w:space="0" w:color="auto"/>
            <w:bottom w:val="none" w:sz="0" w:space="0" w:color="auto"/>
            <w:right w:val="none" w:sz="0" w:space="0" w:color="auto"/>
          </w:divBdr>
        </w:div>
        <w:div w:id="1311397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huda@bracu.ac.b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collab2.cgap.org/gm/document-1.9.38771/Graduation_Model_Cha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1985</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Karishma</dc:creator>
  <cp:lastModifiedBy>Lottie Heales</cp:lastModifiedBy>
  <cp:revision>2</cp:revision>
  <dcterms:created xsi:type="dcterms:W3CDTF">2011-01-14T12:27:00Z</dcterms:created>
  <dcterms:modified xsi:type="dcterms:W3CDTF">2011-01-14T12:27:00Z</dcterms:modified>
</cp:coreProperties>
</file>